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F6131C" w:rsidRPr="00F6131C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50022C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>
                  <w:rPr>
                    <w:b w:val="0"/>
                    <w:bCs w:val="0"/>
                  </w:rPr>
                  <w:t>s</w:t>
                </w:r>
                <w:r w:rsidR="004400B6">
                  <w:rPr>
                    <w:b w:val="0"/>
                    <w:bCs w:val="0"/>
                  </w:rPr>
                  <w:t>pin</w:t>
                </w:r>
                <w:r w:rsidR="00A22B27">
                  <w:rPr>
                    <w:b w:val="0"/>
                    <w:bCs w:val="0"/>
                  </w:rPr>
                  <w:t>, develop and rinse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r w:rsidR="0050022C">
                  <w:rPr>
                    <w:b w:val="0"/>
                    <w:bCs w:val="0"/>
                  </w:rPr>
                  <w:t>CSAR6100</w:t>
                </w:r>
                <w:r w:rsidR="004400B6">
                  <w:rPr>
                    <w:b w:val="0"/>
                    <w:bCs w:val="0"/>
                  </w:rPr>
                  <w:t xml:space="preserve"> on </w:t>
                </w:r>
                <w:r w:rsidR="00BB37C3">
                  <w:rPr>
                    <w:b w:val="0"/>
                    <w:bCs w:val="0"/>
                  </w:rPr>
                  <w:t xml:space="preserve">non-conducting </w:t>
                </w:r>
                <w:r w:rsidR="004400B6">
                  <w:rPr>
                    <w:b w:val="0"/>
                    <w:bCs w:val="0"/>
                  </w:rPr>
                  <w:t>substrates</w:t>
                </w:r>
                <w:r>
                  <w:rPr>
                    <w:b w:val="0"/>
                    <w:bCs w:val="0"/>
                  </w:rPr>
                  <w:t xml:space="preserve"> </w:t>
                </w:r>
                <w:r w:rsidR="00BB37C3">
                  <w:rPr>
                    <w:b w:val="0"/>
                    <w:bCs w:val="0"/>
                  </w:rPr>
                  <w:t xml:space="preserve">such </w:t>
                </w:r>
                <w:r>
                  <w:rPr>
                    <w:b w:val="0"/>
                    <w:bCs w:val="0"/>
                  </w:rPr>
                  <w:t xml:space="preserve">as SiO2 and </w:t>
                </w:r>
                <w:r w:rsidR="00BB37C3">
                  <w:rPr>
                    <w:b w:val="0"/>
                    <w:bCs w:val="0"/>
                  </w:rPr>
                  <w:t>quartz</w:t>
                </w:r>
                <w:r>
                  <w:rPr>
                    <w:b w:val="0"/>
                    <w:bCs w:val="0"/>
                  </w:rPr>
                  <w:t>.</w:t>
                </w:r>
                <w:r w:rsidR="00A22B27">
                  <w:rPr>
                    <w:b w:val="0"/>
                    <w:bCs w:val="0"/>
                  </w:rPr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111"/>
        <w:gridCol w:w="3685"/>
      </w:tblGrid>
      <w:tr w:rsidR="00E541B9" w:rsidTr="000B5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111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685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3685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111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3685" w:type="dxa"/>
          </w:tcPr>
          <w:p w:rsidR="006B7FDF" w:rsidRDefault="00967352" w:rsidP="00134D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pre-treatment is not recommended</w:t>
            </w:r>
            <w:r w:rsidR="00134D2F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1054D2">
                  <w:rPr>
                    <w:color w:val="auto"/>
                  </w:rPr>
                  <w:t>Spin coat of CSAR</w:t>
                </w:r>
              </w:sdtContent>
            </w:sdt>
            <w:bookmarkEnd w:id="5"/>
            <w:bookmarkEnd w:id="6"/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Spin Coater</w:t>
            </w:r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</w:t>
            </w:r>
            <w:r w:rsidR="00134D2F">
              <w:t>CSAR 6200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A16FCA">
              <w:t xml:space="preserve"> 60 sec @ 4000 rpm (~18</w:t>
            </w:r>
            <w:r>
              <w:t>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1 min @ 15</w:t>
            </w:r>
            <w:r w:rsidR="00213809" w:rsidRPr="00160121">
              <w:rPr>
                <w:lang w:val="da-DK"/>
              </w:rPr>
              <w:t xml:space="preserve">0 </w:t>
            </w:r>
            <w:r w:rsidR="00213809" w:rsidRPr="00160121">
              <w:rPr>
                <w:rFonts w:cstheme="minorHAnsi"/>
                <w:lang w:val="da-DK"/>
              </w:rPr>
              <w:t>°</w:t>
            </w:r>
            <w:r w:rsidR="00213809" w:rsidRPr="00160121">
              <w:rPr>
                <w:lang w:val="da-DK"/>
              </w:rPr>
              <w:t>C (</w:t>
            </w:r>
            <w:proofErr w:type="spellStart"/>
            <w:r w:rsidR="00213809" w:rsidRPr="00160121">
              <w:rPr>
                <w:lang w:val="da-DK"/>
              </w:rPr>
              <w:t>hotplate</w:t>
            </w:r>
            <w:proofErr w:type="spellEnd"/>
            <w:r w:rsidR="00213809"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3685" w:type="dxa"/>
          </w:tcPr>
          <w:p w:rsidR="00213809" w:rsidRPr="00BA2953" w:rsidRDefault="00134D2F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syringe with filter or disposable pipette (cleaned by N2 gun).  </w:t>
            </w:r>
            <w:proofErr w:type="spellStart"/>
            <w:r>
              <w:t>Softbake</w:t>
            </w:r>
            <w:proofErr w:type="spellEnd"/>
            <w:r>
              <w:t xml:space="preserve"> is not a crucial step according to AllResist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>Coat with Thermal Aluminum (only for non-conductive substrates)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Al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Wordentec</w:t>
            </w:r>
            <w:proofErr w:type="spellEnd"/>
          </w:p>
        </w:tc>
        <w:tc>
          <w:tcPr>
            <w:tcW w:w="4111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Thickness: 20 nm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t>Rate: 15 Å/S</w:t>
            </w:r>
          </w:p>
        </w:tc>
        <w:tc>
          <w:tcPr>
            <w:tcW w:w="3685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B3751E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3685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111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>; a dose-test is required. See e-beam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213809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>Removal of Thermal Aluminum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136D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Al</w:t>
            </w:r>
          </w:p>
        </w:tc>
        <w:tc>
          <w:tcPr>
            <w:tcW w:w="1418" w:type="dxa"/>
          </w:tcPr>
          <w:p w:rsidR="00213809" w:rsidRPr="004400B6" w:rsidRDefault="00136D5D" w:rsidP="008E08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Developer: TMAH Manual</w:t>
            </w:r>
          </w:p>
        </w:tc>
        <w:tc>
          <w:tcPr>
            <w:tcW w:w="4111" w:type="dxa"/>
          </w:tcPr>
          <w:p w:rsidR="00136D5D" w:rsidRDefault="00136D5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Recipe: SP 60s</w:t>
            </w:r>
          </w:p>
          <w:p w:rsidR="00213809" w:rsidRDefault="000B5396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Rinse in H2O, </w:t>
            </w:r>
            <w:r w:rsidR="00136D5D">
              <w:t>1-2</w:t>
            </w:r>
            <w:r w:rsidR="00213809">
              <w:t xml:space="preserve"> </w:t>
            </w:r>
            <w:r w:rsidR="00136D5D">
              <w:t>min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 w:rsidR="00136D5D">
              <w:t xml:space="preserve"> or spin dry.</w:t>
            </w:r>
          </w:p>
          <w:p w:rsidR="00472D8D" w:rsidRDefault="00472D8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72D8D" w:rsidRPr="000B5396" w:rsidRDefault="00472D8D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t>The etch rate of Al in ‘Developer: TMAH Manual’ is approximately 0.</w:t>
            </w:r>
            <w:r w:rsidR="00B3751E">
              <w:t>5</w:t>
            </w:r>
            <w:bookmarkStart w:id="8" w:name="_GoBack"/>
            <w:bookmarkEnd w:id="8"/>
            <w:r>
              <w:t xml:space="preserve"> nm/s. For Al layers thinner than 20 nm, a 30s single puddle recipe should be enough.</w:t>
            </w:r>
          </w:p>
        </w:tc>
        <w:tc>
          <w:tcPr>
            <w:tcW w:w="3685" w:type="dxa"/>
          </w:tcPr>
          <w:p w:rsidR="00213809" w:rsidRDefault="00213809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136D5D" w:rsidRPr="00BA2953" w:rsidRDefault="00472D8D" w:rsidP="0040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9AEDE8F" wp14:editId="249CFF2C">
                  <wp:extent cx="1910763" cy="1119308"/>
                  <wp:effectExtent l="0" t="0" r="13335" b="2413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213809" w:rsidRPr="00CA42DE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3685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AA67B2" w:rsidP="00FD4F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Beaker</w:t>
            </w:r>
            <w:r w:rsidR="00EE69BB">
              <w:t xml:space="preserve">, </w:t>
            </w:r>
            <w:proofErr w:type="spellStart"/>
            <w:r w:rsidR="00EE69BB">
              <w:t>fumehood</w:t>
            </w:r>
            <w:proofErr w:type="spellEnd"/>
            <w:r w:rsidR="00EE69BB">
              <w:t xml:space="preserve"> in D-4</w:t>
            </w:r>
          </w:p>
        </w:tc>
        <w:tc>
          <w:tcPr>
            <w:tcW w:w="4111" w:type="dxa"/>
          </w:tcPr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AR 600-546, 60 sec</w:t>
            </w:r>
          </w:p>
          <w:p w:rsidR="00A16FCA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213809" w:rsidRPr="00CA625F" w:rsidRDefault="00A16FCA" w:rsidP="00A16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</w:tc>
        <w:tc>
          <w:tcPr>
            <w:tcW w:w="3685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0B53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3685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D6CF5" w:rsidRPr="00CA625F" w:rsidTr="000B53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D6CF5" w:rsidRDefault="00BD6CF5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D6CF5" w:rsidRPr="00CA625F" w:rsidRDefault="00AA67B2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Beaker</w:t>
            </w:r>
            <w:r w:rsidR="00BD6CF5">
              <w:t xml:space="preserve">, </w:t>
            </w:r>
            <w:proofErr w:type="spellStart"/>
            <w:r w:rsidR="00BD6CF5">
              <w:t>fumehood</w:t>
            </w:r>
            <w:proofErr w:type="spellEnd"/>
            <w:r w:rsidR="00BD6CF5">
              <w:t xml:space="preserve"> in D-4</w:t>
            </w:r>
          </w:p>
        </w:tc>
        <w:tc>
          <w:tcPr>
            <w:tcW w:w="4111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Remover AR 600-71</w:t>
            </w:r>
          </w:p>
        </w:tc>
        <w:tc>
          <w:tcPr>
            <w:tcW w:w="3685" w:type="dxa"/>
          </w:tcPr>
          <w:p w:rsidR="00BD6CF5" w:rsidRPr="00CA625F" w:rsidRDefault="00BD6CF5" w:rsidP="00CB0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REMOVER AR 600-71 ONLY AT ROOM TEMPERATURE</w:t>
            </w:r>
          </w:p>
        </w:tc>
      </w:tr>
    </w:tbl>
    <w:p w:rsidR="00FA7829" w:rsidRDefault="00FA7829" w:rsidP="00472D8D">
      <w:pPr>
        <w:spacing w:after="200" w:line="276" w:lineRule="auto"/>
      </w:pPr>
    </w:p>
    <w:sectPr w:rsidR="00FA7829" w:rsidSect="00472D8D"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2B" w:rsidRDefault="00FF032B" w:rsidP="007C58CC">
      <w:r>
        <w:separator/>
      </w:r>
    </w:p>
  </w:endnote>
  <w:endnote w:type="continuationSeparator" w:id="0">
    <w:p w:rsidR="00FF032B" w:rsidRDefault="00FF032B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3751E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F6131C">
            <w:rPr>
              <w:noProof/>
              <w:sz w:val="16"/>
              <w:szCs w:val="16"/>
            </w:rPr>
            <w:t>Process Flow CSAR with Al.docx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72D8D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B3751E">
            <w:fldChar w:fldCharType="begin"/>
          </w:r>
          <w:r w:rsidR="00B3751E">
            <w:instrText xml:space="preserve"> NUMPAGES  \* Arabic  \* MERGEFORMAT </w:instrText>
          </w:r>
          <w:r w:rsidR="00B3751E">
            <w:fldChar w:fldCharType="separate"/>
          </w:r>
          <w:r w:rsidR="00F6131C" w:rsidRPr="00F6131C">
            <w:rPr>
              <w:noProof/>
              <w:sz w:val="16"/>
              <w:szCs w:val="16"/>
            </w:rPr>
            <w:t>1</w:t>
          </w:r>
          <w:r w:rsidR="00B3751E">
            <w:rPr>
              <w:noProof/>
              <w:sz w:val="16"/>
              <w:szCs w:val="16"/>
            </w:rPr>
            <w:fldChar w:fldCharType="end"/>
          </w:r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B3751E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591C9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B3751E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B3751E">
            <w:fldChar w:fldCharType="begin"/>
          </w:r>
          <w:r w:rsidR="00B3751E">
            <w:instrText xml:space="preserve"> NUMPAGES  \* Arabic  \* MERGEFORMAT </w:instrText>
          </w:r>
          <w:r w:rsidR="00B3751E">
            <w:fldChar w:fldCharType="separate"/>
          </w:r>
          <w:r w:rsidR="00B3751E" w:rsidRPr="00B3751E">
            <w:rPr>
              <w:noProof/>
              <w:sz w:val="16"/>
              <w:szCs w:val="16"/>
            </w:rPr>
            <w:t>1</w:t>
          </w:r>
          <w:r w:rsidR="00B3751E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2B" w:rsidRDefault="00FF032B" w:rsidP="007C58CC">
      <w:r>
        <w:separator/>
      </w:r>
    </w:p>
  </w:footnote>
  <w:footnote w:type="continuationSeparator" w:id="0">
    <w:p w:rsidR="00FF032B" w:rsidRDefault="00FF032B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50022C" w:rsidP="0050022C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CSAR6200 with Aluminum</w:t>
              </w:r>
              <w:r w:rsidR="00DF0B47">
                <w:rPr>
                  <w:b/>
                </w:rPr>
                <w:t xml:space="preserve"> </w:t>
              </w:r>
              <w:r w:rsidR="00BB37C3">
                <w:rPr>
                  <w:b/>
                </w:rPr>
                <w:t>on non-conducting substrates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en-GB" w:eastAsia="en-GB"/>
            </w:rPr>
            <w:drawing>
              <wp:inline distT="0" distB="0" distL="0" distR="0" wp14:anchorId="65D537EA" wp14:editId="3FCEF85B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50022C" w:rsidP="0050022C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20151027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544C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48A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396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054D2"/>
    <w:rsid w:val="001149FA"/>
    <w:rsid w:val="00120B6E"/>
    <w:rsid w:val="00120E80"/>
    <w:rsid w:val="0012272B"/>
    <w:rsid w:val="001331E6"/>
    <w:rsid w:val="00134D2F"/>
    <w:rsid w:val="00136D5D"/>
    <w:rsid w:val="00144007"/>
    <w:rsid w:val="0014614B"/>
    <w:rsid w:val="00146B04"/>
    <w:rsid w:val="00153CC7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04C"/>
    <w:rsid w:val="00403A49"/>
    <w:rsid w:val="004128F7"/>
    <w:rsid w:val="004131C9"/>
    <w:rsid w:val="004245A1"/>
    <w:rsid w:val="004301A6"/>
    <w:rsid w:val="00431A8F"/>
    <w:rsid w:val="0043398C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72D8D"/>
    <w:rsid w:val="0048779F"/>
    <w:rsid w:val="00496398"/>
    <w:rsid w:val="00496A06"/>
    <w:rsid w:val="004A1A79"/>
    <w:rsid w:val="004A297D"/>
    <w:rsid w:val="004A52AF"/>
    <w:rsid w:val="004A7B15"/>
    <w:rsid w:val="004B5BE8"/>
    <w:rsid w:val="004B7514"/>
    <w:rsid w:val="004C3FD6"/>
    <w:rsid w:val="004D4A2C"/>
    <w:rsid w:val="004D5F54"/>
    <w:rsid w:val="004D732F"/>
    <w:rsid w:val="004E0228"/>
    <w:rsid w:val="004E0A2A"/>
    <w:rsid w:val="004E322C"/>
    <w:rsid w:val="004E5B4C"/>
    <w:rsid w:val="004E6314"/>
    <w:rsid w:val="004E6D3A"/>
    <w:rsid w:val="004F17DC"/>
    <w:rsid w:val="004F4BC6"/>
    <w:rsid w:val="0050022C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5805"/>
    <w:rsid w:val="00586DE1"/>
    <w:rsid w:val="00591524"/>
    <w:rsid w:val="00591C9E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08A2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16FCA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A67B2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3751E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55CB"/>
    <w:rsid w:val="00BC79CD"/>
    <w:rsid w:val="00BD2815"/>
    <w:rsid w:val="00BD3407"/>
    <w:rsid w:val="00BD6704"/>
    <w:rsid w:val="00BD6CF5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67F02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E69BB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131C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D4F64"/>
    <w:rsid w:val="00FE2409"/>
    <w:rsid w:val="00FE74D1"/>
    <w:rsid w:val="00FF032B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tu-storage.win.dtu.dk\Department\DCH\CleanroomDrive\tigre\E-beam%20project\Al%20in%20TMA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080096051089241"/>
          <c:y val="6.9772549993596777E-2"/>
          <c:w val="0.64987375330092212"/>
          <c:h val="0.62710889227987288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square"/>
            <c:size val="2"/>
          </c:marker>
          <c:trendline>
            <c:trendlineType val="linear"/>
            <c:dispRSqr val="0"/>
            <c:dispEq val="1"/>
            <c:trendlineLbl>
              <c:layout>
                <c:manualLayout>
                  <c:x val="-5.5661766378467134E-2"/>
                  <c:y val="1.5788254919986089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800"/>
                  </a:pPr>
                  <a:endParaRPr lang="en-US"/>
                </a:p>
              </c:txPr>
            </c:trendlineLbl>
          </c:trendline>
          <c:xVal>
            <c:numRef>
              <c:f>Sheet1!$C$16:$C$18</c:f>
              <c:numCache>
                <c:formatCode>General</c:formatCode>
                <c:ptCount val="3"/>
                <c:pt idx="0">
                  <c:v>0</c:v>
                </c:pt>
                <c:pt idx="1">
                  <c:v>30</c:v>
                </c:pt>
                <c:pt idx="2">
                  <c:v>60</c:v>
                </c:pt>
              </c:numCache>
            </c:numRef>
          </c:xVal>
          <c:yVal>
            <c:numRef>
              <c:f>Sheet1!$D$16:$D$18</c:f>
              <c:numCache>
                <c:formatCode>General</c:formatCode>
                <c:ptCount val="3"/>
                <c:pt idx="0">
                  <c:v>45.3</c:v>
                </c:pt>
                <c:pt idx="1">
                  <c:v>24.4</c:v>
                </c:pt>
                <c:pt idx="2">
                  <c:v>14.1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4469248"/>
        <c:axId val="424471168"/>
      </c:scatterChart>
      <c:valAx>
        <c:axId val="424469248"/>
        <c:scaling>
          <c:orientation val="minMax"/>
          <c:max val="60"/>
          <c:min val="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en-GB" sz="800"/>
                  <a:t>Development time [s]</a:t>
                </a:r>
              </a:p>
            </c:rich>
          </c:tx>
          <c:layout>
            <c:manualLayout>
              <c:xMode val="edge"/>
              <c:yMode val="edge"/>
              <c:x val="0.28553776685020593"/>
              <c:y val="0.8551073851296396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4471168"/>
        <c:crosses val="autoZero"/>
        <c:crossBetween val="midCat"/>
        <c:majorUnit val="30"/>
      </c:valAx>
      <c:valAx>
        <c:axId val="424471168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 sz="800"/>
                </a:pPr>
                <a:r>
                  <a:rPr lang="en-US" sz="800"/>
                  <a:t>Thickness of Al [nm]</a:t>
                </a:r>
              </a:p>
            </c:rich>
          </c:tx>
          <c:layout>
            <c:manualLayout>
              <c:xMode val="edge"/>
              <c:yMode val="edge"/>
              <c:x val="6.4079113945580898E-3"/>
              <c:y val="0.119383842626936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44692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4C7636"/>
    <w:rsid w:val="00696008"/>
    <w:rsid w:val="007B7A16"/>
    <w:rsid w:val="00837E73"/>
    <w:rsid w:val="00850A05"/>
    <w:rsid w:val="0085235F"/>
    <w:rsid w:val="00A42D6A"/>
    <w:rsid w:val="00AF4456"/>
    <w:rsid w:val="00B82D30"/>
    <w:rsid w:val="00C24318"/>
    <w:rsid w:val="00C44C2C"/>
    <w:rsid w:val="00C83AD7"/>
    <w:rsid w:val="00D36F96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B2E4-C1F3-4E31-881E-5EACC567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19</cp:revision>
  <cp:lastPrinted>2016-06-03T13:53:00Z</cp:lastPrinted>
  <dcterms:created xsi:type="dcterms:W3CDTF">2015-10-27T12:47:00Z</dcterms:created>
  <dcterms:modified xsi:type="dcterms:W3CDTF">2016-06-03T13:54:00Z</dcterms:modified>
</cp:coreProperties>
</file>