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DA" w:rsidRPr="00FD7D2D" w:rsidRDefault="008141D3" w:rsidP="00460DDA">
      <w:pPr>
        <w:pStyle w:val="Heading1"/>
        <w:jc w:val="center"/>
        <w:rPr>
          <w:sz w:val="32"/>
          <w:szCs w:val="32"/>
          <w:lang w:val="en-US"/>
        </w:rPr>
      </w:pPr>
      <w:r>
        <w:rPr>
          <w:sz w:val="32"/>
          <w:szCs w:val="32"/>
          <w:lang w:val="en-US"/>
        </w:rPr>
        <w:t>Monthly LabAdviser</w:t>
      </w:r>
      <w:r w:rsidR="001B214F">
        <w:rPr>
          <w:sz w:val="32"/>
          <w:szCs w:val="32"/>
          <w:lang w:val="en-US"/>
        </w:rPr>
        <w:t>/Process2Share</w:t>
      </w:r>
      <w:r>
        <w:rPr>
          <w:sz w:val="32"/>
          <w:szCs w:val="32"/>
          <w:lang w:val="en-US"/>
        </w:rPr>
        <w:t xml:space="preserve"> update: </w:t>
      </w:r>
      <w:r w:rsidR="00094EFD">
        <w:rPr>
          <w:sz w:val="32"/>
          <w:szCs w:val="32"/>
          <w:lang w:val="en-US"/>
        </w:rPr>
        <w:t>16/</w:t>
      </w:r>
      <w:r w:rsidR="001B214F">
        <w:rPr>
          <w:sz w:val="32"/>
          <w:szCs w:val="32"/>
          <w:lang w:val="en-US"/>
        </w:rPr>
        <w:t>1</w:t>
      </w:r>
      <w:r w:rsidR="00094EFD">
        <w:rPr>
          <w:sz w:val="32"/>
          <w:szCs w:val="32"/>
          <w:lang w:val="en-US"/>
        </w:rPr>
        <w:t xml:space="preserve"> 2015</w:t>
      </w:r>
    </w:p>
    <w:tbl>
      <w:tblPr>
        <w:tblStyle w:val="TableGrid"/>
        <w:tblW w:w="0" w:type="auto"/>
        <w:tblLayout w:type="fixed"/>
        <w:tblLook w:val="04A0" w:firstRow="1" w:lastRow="0" w:firstColumn="1" w:lastColumn="0" w:noHBand="0" w:noVBand="1"/>
      </w:tblPr>
      <w:tblGrid>
        <w:gridCol w:w="4077"/>
        <w:gridCol w:w="2268"/>
        <w:gridCol w:w="3509"/>
      </w:tblGrid>
      <w:tr w:rsidR="00943931" w:rsidRPr="00094EFD" w:rsidTr="0048611F">
        <w:trPr>
          <w:trHeight w:val="713"/>
        </w:trPr>
        <w:tc>
          <w:tcPr>
            <w:tcW w:w="4077" w:type="dxa"/>
          </w:tcPr>
          <w:p w:rsidR="00943931" w:rsidRPr="00460DDA" w:rsidRDefault="00460DDA" w:rsidP="00460DDA">
            <w:pPr>
              <w:pStyle w:val="Heading1"/>
              <w:outlineLvl w:val="0"/>
              <w:rPr>
                <w:lang w:val="en-US"/>
              </w:rPr>
            </w:pPr>
            <w:r w:rsidRPr="00460DDA">
              <w:rPr>
                <w:lang w:val="en-US"/>
              </w:rPr>
              <w:t xml:space="preserve">Updated </w:t>
            </w:r>
            <w:r w:rsidR="00943931" w:rsidRPr="00460DDA">
              <w:rPr>
                <w:lang w:val="en-US"/>
              </w:rPr>
              <w:t xml:space="preserve">Subject </w:t>
            </w:r>
          </w:p>
        </w:tc>
        <w:tc>
          <w:tcPr>
            <w:tcW w:w="2268" w:type="dxa"/>
          </w:tcPr>
          <w:p w:rsidR="00943931" w:rsidRPr="00FD7D2D" w:rsidRDefault="009F5EA2" w:rsidP="00943931">
            <w:pPr>
              <w:pStyle w:val="Heading1"/>
              <w:outlineLvl w:val="0"/>
              <w:rPr>
                <w:lang w:val="en-US"/>
              </w:rPr>
            </w:pPr>
            <w:r w:rsidRPr="00FD7D2D">
              <w:rPr>
                <w:lang w:val="en-US"/>
              </w:rPr>
              <w:t>Contributor</w:t>
            </w:r>
          </w:p>
        </w:tc>
        <w:tc>
          <w:tcPr>
            <w:tcW w:w="3509" w:type="dxa"/>
          </w:tcPr>
          <w:p w:rsidR="00943931" w:rsidRPr="00943931" w:rsidRDefault="00943931" w:rsidP="00943931">
            <w:pPr>
              <w:pStyle w:val="Heading1"/>
              <w:outlineLvl w:val="0"/>
              <w:rPr>
                <w:lang w:val="en-US"/>
              </w:rPr>
            </w:pPr>
            <w:r w:rsidRPr="00943931">
              <w:rPr>
                <w:lang w:val="en-US"/>
              </w:rPr>
              <w:t>Link to the update</w:t>
            </w:r>
            <w:r w:rsidR="003F501A">
              <w:rPr>
                <w:lang w:val="en-US"/>
              </w:rPr>
              <w:t>d</w:t>
            </w:r>
            <w:r w:rsidRPr="00943931">
              <w:rPr>
                <w:lang w:val="en-US"/>
              </w:rPr>
              <w:t xml:space="preserve"> pages</w:t>
            </w:r>
          </w:p>
        </w:tc>
      </w:tr>
      <w:tr w:rsidR="00FB6199" w:rsidRPr="00094EFD" w:rsidTr="0048611F">
        <w:tc>
          <w:tcPr>
            <w:tcW w:w="4077" w:type="dxa"/>
          </w:tcPr>
          <w:p w:rsidR="00FB6199" w:rsidRPr="00C12FCC" w:rsidRDefault="00C12FCC" w:rsidP="00A7229B">
            <w:pPr>
              <w:rPr>
                <w:rFonts w:asciiTheme="majorHAnsi" w:hAnsiTheme="majorHAnsi"/>
                <w:b/>
                <w:lang w:val="en-US"/>
              </w:rPr>
            </w:pPr>
            <w:r w:rsidRPr="00C12FCC">
              <w:rPr>
                <w:rFonts w:asciiTheme="majorHAnsi" w:hAnsiTheme="majorHAnsi"/>
                <w:b/>
                <w:lang w:val="en-US"/>
              </w:rPr>
              <w:t>Overview of Sample processing</w:t>
            </w:r>
          </w:p>
          <w:p w:rsidR="00C12FCC" w:rsidRPr="00C12FCC" w:rsidRDefault="00C12FCC" w:rsidP="00A7229B">
            <w:pPr>
              <w:rPr>
                <w:rFonts w:asciiTheme="majorHAnsi" w:hAnsiTheme="majorHAnsi"/>
                <w:lang w:val="en-US"/>
              </w:rPr>
            </w:pPr>
            <w:r w:rsidRPr="00C12FCC">
              <w:rPr>
                <w:lang w:val="en-US"/>
              </w:rPr>
              <w:t>Exceptional good entry point to info about processes and tools. With new tables and pages that give an overview of DTU Danchip capabilities</w:t>
            </w:r>
          </w:p>
        </w:tc>
        <w:tc>
          <w:tcPr>
            <w:tcW w:w="2268" w:type="dxa"/>
          </w:tcPr>
          <w:p w:rsidR="00FB6199" w:rsidRDefault="00C12FCC" w:rsidP="000A0741">
            <w:pPr>
              <w:rPr>
                <w:b/>
                <w:color w:val="0070C0"/>
                <w:lang w:val="en-US"/>
              </w:rPr>
            </w:pPr>
            <w:r>
              <w:rPr>
                <w:b/>
                <w:color w:val="0070C0"/>
                <w:lang w:val="en-US"/>
              </w:rPr>
              <w:t xml:space="preserve">Jesper, Karen, Claus, Thomas and Berit </w:t>
            </w:r>
            <w:r w:rsidR="00FB6199">
              <w:rPr>
                <w:b/>
                <w:color w:val="0070C0"/>
                <w:lang w:val="en-US"/>
              </w:rPr>
              <w:t>@</w:t>
            </w:r>
            <w:proofErr w:type="spellStart"/>
            <w:r w:rsidR="00FB6199">
              <w:rPr>
                <w:b/>
                <w:color w:val="0070C0"/>
                <w:lang w:val="en-US"/>
              </w:rPr>
              <w:t>danchip</w:t>
            </w:r>
            <w:proofErr w:type="spellEnd"/>
          </w:p>
        </w:tc>
        <w:tc>
          <w:tcPr>
            <w:tcW w:w="3509" w:type="dxa"/>
          </w:tcPr>
          <w:p w:rsidR="00FB6199" w:rsidRPr="00FB6199" w:rsidRDefault="00A7229B" w:rsidP="00051894">
            <w:pPr>
              <w:rPr>
                <w:lang w:val="en-US"/>
              </w:rPr>
            </w:pPr>
            <w:hyperlink r:id="rId6" w:anchor="Overview_of_sample_processing" w:history="1">
              <w:r w:rsidRPr="00A7229B">
                <w:rPr>
                  <w:rStyle w:val="Hyperlink"/>
                  <w:lang w:val="en-US"/>
                </w:rPr>
                <w:t>http://labadviser.danchip.dtu.dk/index.php/Specific_Process_Knowledge#Overview_of_sample_processing</w:t>
              </w:r>
            </w:hyperlink>
          </w:p>
        </w:tc>
      </w:tr>
      <w:tr w:rsidR="00FB6199" w:rsidRPr="00C12FCC" w:rsidTr="0048611F">
        <w:tc>
          <w:tcPr>
            <w:tcW w:w="4077" w:type="dxa"/>
          </w:tcPr>
          <w:p w:rsidR="00FB6199" w:rsidRDefault="00C12FCC" w:rsidP="00C10E05">
            <w:pPr>
              <w:rPr>
                <w:rFonts w:asciiTheme="majorHAnsi" w:hAnsiTheme="majorHAnsi"/>
                <w:b/>
                <w:lang w:val="en-US"/>
              </w:rPr>
            </w:pPr>
            <w:r>
              <w:rPr>
                <w:rFonts w:asciiTheme="majorHAnsi" w:hAnsiTheme="majorHAnsi"/>
                <w:b/>
                <w:lang w:val="en-US"/>
              </w:rPr>
              <w:t>Introduction to LabManager</w:t>
            </w:r>
          </w:p>
          <w:p w:rsidR="00C12FCC" w:rsidRDefault="00C12FCC" w:rsidP="00C10E05">
            <w:pPr>
              <w:rPr>
                <w:rFonts w:asciiTheme="majorHAnsi" w:hAnsiTheme="majorHAnsi"/>
                <w:b/>
                <w:lang w:val="en-US"/>
              </w:rPr>
            </w:pPr>
            <w:r w:rsidRPr="00C12FCC">
              <w:rPr>
                <w:lang w:val="en-US"/>
              </w:rPr>
              <w:t>Added some inform</w:t>
            </w:r>
            <w:r w:rsidR="009F4796">
              <w:rPr>
                <w:lang w:val="en-US"/>
              </w:rPr>
              <w:t>ation on how to use LabManager i</w:t>
            </w:r>
            <w:r w:rsidRPr="009F4796">
              <w:rPr>
                <w:lang w:val="en-US"/>
              </w:rPr>
              <w:t>ncluding links to presentations.</w:t>
            </w:r>
          </w:p>
        </w:tc>
        <w:tc>
          <w:tcPr>
            <w:tcW w:w="2268" w:type="dxa"/>
          </w:tcPr>
          <w:p w:rsidR="00C12FCC" w:rsidRDefault="00C12FCC" w:rsidP="00C10E05">
            <w:pPr>
              <w:rPr>
                <w:b/>
                <w:color w:val="0070C0"/>
                <w:lang w:val="en-US"/>
              </w:rPr>
            </w:pPr>
            <w:r>
              <w:rPr>
                <w:b/>
                <w:color w:val="0070C0"/>
                <w:lang w:val="en-US"/>
              </w:rPr>
              <w:t>Jesper Hanberg</w:t>
            </w:r>
          </w:p>
          <w:p w:rsidR="00FB6199" w:rsidRDefault="00FB6199" w:rsidP="00C10E05">
            <w:pPr>
              <w:rPr>
                <w:b/>
                <w:color w:val="0070C0"/>
                <w:lang w:val="en-US"/>
              </w:rPr>
            </w:pPr>
            <w:r>
              <w:rPr>
                <w:b/>
                <w:color w:val="0070C0"/>
                <w:lang w:val="en-US"/>
              </w:rPr>
              <w:t>@</w:t>
            </w:r>
            <w:proofErr w:type="spellStart"/>
            <w:r>
              <w:rPr>
                <w:b/>
                <w:color w:val="0070C0"/>
                <w:lang w:val="en-US"/>
              </w:rPr>
              <w:t>danchip</w:t>
            </w:r>
            <w:proofErr w:type="spellEnd"/>
          </w:p>
        </w:tc>
        <w:tc>
          <w:tcPr>
            <w:tcW w:w="3509" w:type="dxa"/>
          </w:tcPr>
          <w:p w:rsidR="001B214F" w:rsidRDefault="00C12FCC" w:rsidP="00C10E05">
            <w:pPr>
              <w:rPr>
                <w:lang w:val="en-US"/>
              </w:rPr>
            </w:pPr>
            <w:hyperlink r:id="rId7" w:history="1">
              <w:r w:rsidRPr="00C12FCC">
                <w:rPr>
                  <w:rStyle w:val="Hyperlink"/>
                  <w:lang w:val="en-US"/>
                </w:rPr>
                <w:t>http://labadviser.danchip.dtu.dk/index.php/LabAdviser/Introduction_to_LabManager</w:t>
              </w:r>
            </w:hyperlink>
          </w:p>
        </w:tc>
      </w:tr>
      <w:tr w:rsidR="00FB6199" w:rsidRPr="00C12FCC" w:rsidTr="0048611F">
        <w:tc>
          <w:tcPr>
            <w:tcW w:w="4077" w:type="dxa"/>
          </w:tcPr>
          <w:p w:rsidR="00BE6FFC" w:rsidRDefault="00BE6FFC" w:rsidP="00BE6FFC">
            <w:pPr>
              <w:rPr>
                <w:rFonts w:asciiTheme="majorHAnsi" w:hAnsiTheme="majorHAnsi"/>
                <w:b/>
                <w:lang w:val="en-US"/>
              </w:rPr>
            </w:pPr>
            <w:r>
              <w:rPr>
                <w:rFonts w:asciiTheme="majorHAnsi" w:hAnsiTheme="majorHAnsi"/>
                <w:b/>
                <w:lang w:val="en-US"/>
              </w:rPr>
              <w:t>Direct Structure Definition</w:t>
            </w:r>
          </w:p>
          <w:p w:rsidR="00C12FCC" w:rsidRPr="00C12FCC" w:rsidRDefault="00BE6FFC" w:rsidP="00BE6FFC">
            <w:pPr>
              <w:rPr>
                <w:rFonts w:asciiTheme="majorHAnsi" w:hAnsiTheme="majorHAnsi"/>
                <w:lang w:val="en-US"/>
              </w:rPr>
            </w:pPr>
            <w:r>
              <w:rPr>
                <w:rFonts w:asciiTheme="majorHAnsi" w:hAnsiTheme="majorHAnsi"/>
                <w:lang w:val="en-US"/>
              </w:rPr>
              <w:t>New entry and comparison page on the possibilities for structuring your sample without having masking layer on the material you need to structure. Lithography methods are among these but also LASER micro</w:t>
            </w:r>
            <w:r w:rsidR="00867DF0">
              <w:rPr>
                <w:rFonts w:asciiTheme="majorHAnsi" w:hAnsiTheme="majorHAnsi"/>
                <w:lang w:val="en-US"/>
              </w:rPr>
              <w:t xml:space="preserve"> </w:t>
            </w:r>
            <w:r w:rsidR="00EE32E4">
              <w:rPr>
                <w:rFonts w:asciiTheme="majorHAnsi" w:hAnsiTheme="majorHAnsi"/>
                <w:lang w:val="en-US"/>
              </w:rPr>
              <w:t>machining,</w:t>
            </w:r>
            <w:r>
              <w:rPr>
                <w:rFonts w:asciiTheme="majorHAnsi" w:hAnsiTheme="majorHAnsi"/>
                <w:lang w:val="en-US"/>
              </w:rPr>
              <w:t xml:space="preserve"> polymer Injection Molding and saw dicing.</w:t>
            </w:r>
          </w:p>
        </w:tc>
        <w:tc>
          <w:tcPr>
            <w:tcW w:w="2268" w:type="dxa"/>
          </w:tcPr>
          <w:p w:rsidR="00FB6199" w:rsidRDefault="00BE6FFC" w:rsidP="007A3509">
            <w:pPr>
              <w:rPr>
                <w:b/>
                <w:color w:val="0070C0"/>
                <w:lang w:val="en-US"/>
              </w:rPr>
            </w:pPr>
            <w:r>
              <w:rPr>
                <w:b/>
                <w:color w:val="0070C0"/>
                <w:lang w:val="en-US"/>
              </w:rPr>
              <w:t>Jesper Hanberg and Claus Højgård Nielsen and Thomas Anhøj @</w:t>
            </w:r>
            <w:proofErr w:type="spellStart"/>
            <w:r>
              <w:rPr>
                <w:b/>
                <w:color w:val="0070C0"/>
                <w:lang w:val="en-US"/>
              </w:rPr>
              <w:t>danchip</w:t>
            </w:r>
            <w:proofErr w:type="spellEnd"/>
          </w:p>
        </w:tc>
        <w:tc>
          <w:tcPr>
            <w:tcW w:w="3509" w:type="dxa"/>
          </w:tcPr>
          <w:p w:rsidR="00FB6199" w:rsidRDefault="00BE6FFC" w:rsidP="00C10E05">
            <w:pPr>
              <w:rPr>
                <w:lang w:val="en-US"/>
              </w:rPr>
            </w:pPr>
            <w:hyperlink r:id="rId8" w:history="1">
              <w:r w:rsidRPr="000007B3">
                <w:rPr>
                  <w:rStyle w:val="Hyperlink"/>
                  <w:lang w:val="en-US"/>
                </w:rPr>
                <w:t>http://labadviser.danchip.dtu.dk/index.php/Specific_Process_Knowledge/Direct_Structure_Definition</w:t>
              </w:r>
            </w:hyperlink>
          </w:p>
        </w:tc>
      </w:tr>
      <w:tr w:rsidR="00FB6199" w:rsidRPr="00D648C1" w:rsidTr="0048611F">
        <w:tc>
          <w:tcPr>
            <w:tcW w:w="4077" w:type="dxa"/>
          </w:tcPr>
          <w:p w:rsidR="00BE6FFC" w:rsidRPr="00793FAA" w:rsidRDefault="00BE6FFC" w:rsidP="00BE6FFC">
            <w:pPr>
              <w:rPr>
                <w:rFonts w:asciiTheme="majorHAnsi" w:hAnsiTheme="majorHAnsi"/>
                <w:b/>
                <w:lang w:val="en-US"/>
              </w:rPr>
            </w:pPr>
            <w:r w:rsidRPr="00793FAA">
              <w:rPr>
                <w:rFonts w:asciiTheme="majorHAnsi" w:hAnsiTheme="majorHAnsi"/>
                <w:b/>
                <w:lang w:val="en-US"/>
              </w:rPr>
              <w:t>Doping your wafer</w:t>
            </w:r>
          </w:p>
          <w:p w:rsidR="00D648C1" w:rsidRPr="00BE6FFC" w:rsidRDefault="00BE6FFC" w:rsidP="00BE6FFC">
            <w:pPr>
              <w:rPr>
                <w:lang w:val="en-US"/>
              </w:rPr>
            </w:pPr>
            <w:r>
              <w:rPr>
                <w:rFonts w:asciiTheme="majorHAnsi" w:hAnsiTheme="majorHAnsi"/>
                <w:lang w:val="en-US"/>
              </w:rPr>
              <w:t>New entry and comparison page on the possibilities for doping substrates and thin films with boron, phosphorous and Germanium</w:t>
            </w:r>
          </w:p>
        </w:tc>
        <w:tc>
          <w:tcPr>
            <w:tcW w:w="2268" w:type="dxa"/>
          </w:tcPr>
          <w:p w:rsidR="00FB6199" w:rsidRDefault="00BE6FFC" w:rsidP="00C10E05">
            <w:pPr>
              <w:rPr>
                <w:b/>
                <w:color w:val="0070C0"/>
                <w:lang w:val="en-US"/>
              </w:rPr>
            </w:pPr>
            <w:r>
              <w:rPr>
                <w:b/>
                <w:color w:val="0070C0"/>
                <w:lang w:val="en-US"/>
              </w:rPr>
              <w:t>Karen Birkelund @</w:t>
            </w:r>
            <w:proofErr w:type="spellStart"/>
            <w:r>
              <w:rPr>
                <w:b/>
                <w:color w:val="0070C0"/>
                <w:lang w:val="en-US"/>
              </w:rPr>
              <w:t>danchip</w:t>
            </w:r>
            <w:proofErr w:type="spellEnd"/>
          </w:p>
        </w:tc>
        <w:tc>
          <w:tcPr>
            <w:tcW w:w="3509" w:type="dxa"/>
          </w:tcPr>
          <w:p w:rsidR="00FB6199" w:rsidRDefault="00BE6FFC" w:rsidP="00C10E05">
            <w:pPr>
              <w:rPr>
                <w:lang w:val="en-US"/>
              </w:rPr>
            </w:pPr>
            <w:hyperlink r:id="rId9" w:history="1">
              <w:r w:rsidRPr="00793FAA">
                <w:rPr>
                  <w:rStyle w:val="Hyperlink"/>
                  <w:lang w:val="en-US"/>
                </w:rPr>
                <w:t>http://labadviser.danchip.dtu.dk/index.php/Specific_Process_Knowledge/Doping</w:t>
              </w:r>
            </w:hyperlink>
          </w:p>
        </w:tc>
      </w:tr>
      <w:tr w:rsidR="00FB6199" w:rsidRPr="00793FAA" w:rsidTr="0048611F">
        <w:tc>
          <w:tcPr>
            <w:tcW w:w="4077" w:type="dxa"/>
          </w:tcPr>
          <w:p w:rsidR="0014493C" w:rsidRPr="00793FAA" w:rsidRDefault="00793FAA" w:rsidP="0014493C">
            <w:pPr>
              <w:rPr>
                <w:rFonts w:asciiTheme="majorHAnsi" w:hAnsiTheme="majorHAnsi"/>
                <w:b/>
                <w:lang w:val="en-US"/>
              </w:rPr>
            </w:pPr>
            <w:r w:rsidRPr="00793FAA">
              <w:rPr>
                <w:rFonts w:asciiTheme="majorHAnsi" w:hAnsiTheme="majorHAnsi"/>
                <w:b/>
                <w:lang w:val="en-US"/>
              </w:rPr>
              <w:t>E-beam</w:t>
            </w:r>
          </w:p>
          <w:p w:rsidR="00D648C1" w:rsidRPr="0014493C" w:rsidRDefault="00793FAA" w:rsidP="0014493C">
            <w:pPr>
              <w:rPr>
                <w:rFonts w:asciiTheme="majorHAnsi" w:hAnsiTheme="majorHAnsi"/>
                <w:lang w:val="en-US"/>
              </w:rPr>
            </w:pPr>
            <w:r>
              <w:rPr>
                <w:rFonts w:asciiTheme="majorHAnsi" w:hAnsiTheme="majorHAnsi"/>
                <w:lang w:val="en-US"/>
              </w:rPr>
              <w:t>Continuously adding new result with the CSAR e-beam resist</w:t>
            </w:r>
          </w:p>
        </w:tc>
        <w:tc>
          <w:tcPr>
            <w:tcW w:w="2268" w:type="dxa"/>
          </w:tcPr>
          <w:p w:rsidR="00FB6199" w:rsidRDefault="00793FAA" w:rsidP="000A0741">
            <w:pPr>
              <w:rPr>
                <w:b/>
                <w:color w:val="0070C0"/>
                <w:lang w:val="en-US"/>
              </w:rPr>
            </w:pPr>
            <w:r>
              <w:rPr>
                <w:b/>
                <w:color w:val="0070C0"/>
                <w:lang w:val="en-US"/>
              </w:rPr>
              <w:t>Tine Greibe</w:t>
            </w:r>
          </w:p>
          <w:p w:rsidR="00FB6199" w:rsidRDefault="00FB6199" w:rsidP="000A0741">
            <w:pPr>
              <w:rPr>
                <w:b/>
                <w:color w:val="0070C0"/>
                <w:lang w:val="en-US"/>
              </w:rPr>
            </w:pPr>
            <w:r>
              <w:rPr>
                <w:b/>
                <w:color w:val="0070C0"/>
                <w:lang w:val="en-US"/>
              </w:rPr>
              <w:t>@</w:t>
            </w:r>
            <w:proofErr w:type="spellStart"/>
            <w:r>
              <w:rPr>
                <w:b/>
                <w:color w:val="0070C0"/>
                <w:lang w:val="en-US"/>
              </w:rPr>
              <w:t>danchip</w:t>
            </w:r>
            <w:proofErr w:type="spellEnd"/>
          </w:p>
        </w:tc>
        <w:tc>
          <w:tcPr>
            <w:tcW w:w="3509" w:type="dxa"/>
          </w:tcPr>
          <w:p w:rsidR="00FB6199" w:rsidRPr="00793FAA" w:rsidRDefault="00793FAA" w:rsidP="00051894">
            <w:pPr>
              <w:rPr>
                <w:lang w:val="en-US"/>
              </w:rPr>
            </w:pPr>
            <w:hyperlink r:id="rId10" w:history="1">
              <w:r w:rsidRPr="00793FAA">
                <w:rPr>
                  <w:rStyle w:val="Hyperlink"/>
                  <w:lang w:val="en-US"/>
                </w:rPr>
                <w:t>http://labadviser.danchip.dtu.dk/index.php/Specific_Process_Knowledge/Lithography/CSAR</w:t>
              </w:r>
            </w:hyperlink>
          </w:p>
        </w:tc>
      </w:tr>
      <w:tr w:rsidR="008A5CC3" w:rsidRPr="00094EFD" w:rsidTr="0048611F">
        <w:tc>
          <w:tcPr>
            <w:tcW w:w="4077" w:type="dxa"/>
          </w:tcPr>
          <w:p w:rsidR="009F4796" w:rsidRPr="00C12FCC" w:rsidRDefault="009F4796" w:rsidP="009F4796">
            <w:pPr>
              <w:rPr>
                <w:rFonts w:asciiTheme="majorHAnsi" w:hAnsiTheme="majorHAnsi"/>
                <w:b/>
                <w:lang w:val="en-US"/>
              </w:rPr>
            </w:pPr>
            <w:r>
              <w:rPr>
                <w:rFonts w:asciiTheme="majorHAnsi" w:hAnsiTheme="majorHAnsi"/>
                <w:b/>
                <w:lang w:val="en-US"/>
              </w:rPr>
              <w:t>Pattern design and mask f</w:t>
            </w:r>
            <w:r w:rsidRPr="00C12FCC">
              <w:rPr>
                <w:rFonts w:asciiTheme="majorHAnsi" w:hAnsiTheme="majorHAnsi"/>
                <w:b/>
                <w:lang w:val="en-US"/>
              </w:rPr>
              <w:t>abrication</w:t>
            </w:r>
          </w:p>
          <w:p w:rsidR="00793FAA" w:rsidRPr="00C31619" w:rsidRDefault="009F4796" w:rsidP="009F4796">
            <w:pPr>
              <w:rPr>
                <w:rFonts w:asciiTheme="majorHAnsi" w:hAnsiTheme="majorHAnsi"/>
                <w:lang w:val="en-US"/>
              </w:rPr>
            </w:pPr>
            <w:r w:rsidRPr="00C12FCC">
              <w:rPr>
                <w:lang w:val="en-US"/>
              </w:rPr>
              <w:t>Created section with link to details about pattern/mask design and fabrication. Moved old pages to this location and redesigned a bit. Info about Clewin5 use and mask design with e.g. location of alignment marks and how to order masks.</w:t>
            </w:r>
          </w:p>
        </w:tc>
        <w:tc>
          <w:tcPr>
            <w:tcW w:w="2268" w:type="dxa"/>
          </w:tcPr>
          <w:p w:rsidR="009F4796" w:rsidRDefault="009F4796" w:rsidP="009F4796">
            <w:pPr>
              <w:rPr>
                <w:b/>
                <w:color w:val="0070C0"/>
                <w:lang w:val="en-US"/>
              </w:rPr>
            </w:pPr>
            <w:r>
              <w:rPr>
                <w:b/>
                <w:color w:val="0070C0"/>
                <w:lang w:val="en-US"/>
              </w:rPr>
              <w:t>Jesper Hanberg</w:t>
            </w:r>
          </w:p>
          <w:p w:rsidR="008A5CC3" w:rsidRDefault="009F4796" w:rsidP="009F4796">
            <w:pPr>
              <w:rPr>
                <w:b/>
                <w:color w:val="0070C0"/>
                <w:lang w:val="en-US"/>
              </w:rPr>
            </w:pPr>
            <w:r>
              <w:rPr>
                <w:b/>
                <w:color w:val="0070C0"/>
                <w:lang w:val="en-US"/>
              </w:rPr>
              <w:t>@</w:t>
            </w:r>
            <w:proofErr w:type="spellStart"/>
            <w:r>
              <w:rPr>
                <w:b/>
                <w:color w:val="0070C0"/>
                <w:lang w:val="en-US"/>
              </w:rPr>
              <w:t>danchip</w:t>
            </w:r>
            <w:proofErr w:type="spellEnd"/>
          </w:p>
        </w:tc>
        <w:tc>
          <w:tcPr>
            <w:tcW w:w="3509" w:type="dxa"/>
          </w:tcPr>
          <w:p w:rsidR="00A30A5F" w:rsidRPr="008A5CC3" w:rsidRDefault="009F4796" w:rsidP="00B53B9C">
            <w:pPr>
              <w:rPr>
                <w:lang w:val="en-US"/>
              </w:rPr>
            </w:pPr>
            <w:hyperlink r:id="rId11" w:anchor="Pattern_Design_and_Mask_Fabrication" w:history="1">
              <w:r w:rsidRPr="00C12FCC">
                <w:rPr>
                  <w:rStyle w:val="Hyperlink"/>
                  <w:lang w:val="en-US"/>
                </w:rPr>
                <w:t>http://labadviser.danchip.dtu.dk/index.php/Specific_Process_Knowledge/Lithography#Pattern_Design_and_Mask_Fabrication</w:t>
              </w:r>
            </w:hyperlink>
          </w:p>
        </w:tc>
      </w:tr>
      <w:tr w:rsidR="000007B3" w:rsidRPr="00094EFD" w:rsidTr="0048611F">
        <w:tc>
          <w:tcPr>
            <w:tcW w:w="4077" w:type="dxa"/>
          </w:tcPr>
          <w:p w:rsidR="00BE6FFC" w:rsidRPr="00D648C1" w:rsidRDefault="00BE6FFC" w:rsidP="00BE6FFC">
            <w:pPr>
              <w:rPr>
                <w:rFonts w:asciiTheme="majorHAnsi" w:hAnsiTheme="majorHAnsi"/>
                <w:b/>
                <w:lang w:val="en-US"/>
              </w:rPr>
            </w:pPr>
            <w:r w:rsidRPr="00D648C1">
              <w:rPr>
                <w:rFonts w:asciiTheme="majorHAnsi" w:hAnsiTheme="majorHAnsi"/>
                <w:b/>
                <w:lang w:val="en-US"/>
              </w:rPr>
              <w:t>Updates on LASER page</w:t>
            </w:r>
          </w:p>
          <w:p w:rsidR="00BE6FFC" w:rsidRPr="00D648C1" w:rsidRDefault="00BE6FFC" w:rsidP="00BE6FFC">
            <w:pPr>
              <w:pStyle w:val="ListParagraph"/>
              <w:numPr>
                <w:ilvl w:val="0"/>
                <w:numId w:val="8"/>
              </w:numPr>
              <w:contextualSpacing w:val="0"/>
              <w:rPr>
                <w:lang w:val="en-US"/>
              </w:rPr>
            </w:pPr>
            <w:r w:rsidRPr="00D648C1">
              <w:rPr>
                <w:lang w:val="en-US"/>
              </w:rPr>
              <w:t xml:space="preserve">Average power measurement value for December 2014 (after 3D </w:t>
            </w:r>
            <w:proofErr w:type="spellStart"/>
            <w:r w:rsidRPr="00D648C1">
              <w:rPr>
                <w:lang w:val="en-US"/>
              </w:rPr>
              <w:t>Micromac</w:t>
            </w:r>
            <w:proofErr w:type="spellEnd"/>
            <w:r w:rsidRPr="00D648C1">
              <w:rPr>
                <w:lang w:val="en-US"/>
              </w:rPr>
              <w:t xml:space="preserve"> service)</w:t>
            </w:r>
            <w:r>
              <w:rPr>
                <w:lang w:val="en-US"/>
              </w:rPr>
              <w:t>.</w:t>
            </w:r>
          </w:p>
          <w:p w:rsidR="00BE6FFC" w:rsidRDefault="00BE6FFC" w:rsidP="00BE6FFC">
            <w:pPr>
              <w:pStyle w:val="ListParagraph"/>
              <w:numPr>
                <w:ilvl w:val="0"/>
                <w:numId w:val="8"/>
              </w:numPr>
              <w:contextualSpacing w:val="0"/>
              <w:rPr>
                <w:lang w:val="en-US"/>
              </w:rPr>
            </w:pPr>
            <w:proofErr w:type="spellStart"/>
            <w:r w:rsidRPr="00D648C1">
              <w:rPr>
                <w:lang w:val="en-US"/>
              </w:rPr>
              <w:t>Fluence</w:t>
            </w:r>
            <w:proofErr w:type="spellEnd"/>
            <w:r w:rsidRPr="00D648C1">
              <w:rPr>
                <w:lang w:val="en-US"/>
              </w:rPr>
              <w:t xml:space="preserve"> based on power measurement (with theoretical spot size)</w:t>
            </w:r>
            <w:r>
              <w:rPr>
                <w:lang w:val="en-US"/>
              </w:rPr>
              <w:t>.</w:t>
            </w:r>
          </w:p>
          <w:p w:rsidR="000007B3" w:rsidRPr="00BE6FFC" w:rsidRDefault="00BE6FFC" w:rsidP="00BE6FFC">
            <w:pPr>
              <w:pStyle w:val="ListParagraph"/>
              <w:numPr>
                <w:ilvl w:val="0"/>
                <w:numId w:val="8"/>
              </w:numPr>
              <w:contextualSpacing w:val="0"/>
              <w:rPr>
                <w:lang w:val="en-US"/>
              </w:rPr>
            </w:pPr>
            <w:r>
              <w:t xml:space="preserve">Laser pulse </w:t>
            </w:r>
            <w:proofErr w:type="spellStart"/>
            <w:r>
              <w:t>energy</w:t>
            </w:r>
            <w:proofErr w:type="spellEnd"/>
            <w:r>
              <w:t>.</w:t>
            </w:r>
          </w:p>
        </w:tc>
        <w:tc>
          <w:tcPr>
            <w:tcW w:w="2268" w:type="dxa"/>
          </w:tcPr>
          <w:p w:rsidR="00BE6FFC" w:rsidRDefault="00BE6FFC" w:rsidP="00BE6FFC">
            <w:pPr>
              <w:rPr>
                <w:b/>
                <w:color w:val="0070C0"/>
                <w:lang w:val="en-US"/>
              </w:rPr>
            </w:pPr>
            <w:r>
              <w:rPr>
                <w:b/>
                <w:color w:val="0070C0"/>
                <w:lang w:val="en-US"/>
              </w:rPr>
              <w:t>Chantal Silvestre</w:t>
            </w:r>
          </w:p>
          <w:p w:rsidR="000007B3" w:rsidRDefault="00BE6FFC" w:rsidP="00BE6FFC">
            <w:pPr>
              <w:rPr>
                <w:b/>
                <w:color w:val="0070C0"/>
                <w:lang w:val="en-US"/>
              </w:rPr>
            </w:pPr>
            <w:r>
              <w:rPr>
                <w:b/>
                <w:color w:val="0070C0"/>
                <w:lang w:val="en-US"/>
              </w:rPr>
              <w:t>@</w:t>
            </w:r>
            <w:proofErr w:type="spellStart"/>
            <w:r>
              <w:rPr>
                <w:b/>
                <w:color w:val="0070C0"/>
                <w:lang w:val="en-US"/>
              </w:rPr>
              <w:t>danchip</w:t>
            </w:r>
            <w:proofErr w:type="spellEnd"/>
          </w:p>
        </w:tc>
        <w:tc>
          <w:tcPr>
            <w:tcW w:w="3509" w:type="dxa"/>
          </w:tcPr>
          <w:p w:rsidR="000007B3" w:rsidRDefault="00BE6FFC" w:rsidP="00B53B9C">
            <w:pPr>
              <w:rPr>
                <w:lang w:val="en-US"/>
              </w:rPr>
            </w:pPr>
            <w:hyperlink r:id="rId12" w:history="1">
              <w:r w:rsidRPr="00D648C1">
                <w:rPr>
                  <w:rStyle w:val="Hyperlink"/>
                  <w:lang w:val="en-US"/>
                </w:rPr>
                <w:t>http://labadviser.danchip.dtu.dk/index.php/Specific_Process_Knowledge/Back-end_processing/Laser_Micromachining_Tool</w:t>
              </w:r>
            </w:hyperlink>
          </w:p>
        </w:tc>
      </w:tr>
      <w:tr w:rsidR="00BE6FFC" w:rsidRPr="00094EFD" w:rsidTr="0048611F">
        <w:tc>
          <w:tcPr>
            <w:tcW w:w="4077" w:type="dxa"/>
          </w:tcPr>
          <w:p w:rsidR="00BE6FFC" w:rsidRDefault="009F4796" w:rsidP="00BE6FFC">
            <w:pPr>
              <w:rPr>
                <w:rFonts w:asciiTheme="majorHAnsi" w:hAnsiTheme="majorHAnsi"/>
                <w:b/>
                <w:lang w:val="en-US"/>
              </w:rPr>
            </w:pPr>
            <w:r>
              <w:rPr>
                <w:rFonts w:asciiTheme="majorHAnsi" w:hAnsiTheme="majorHAnsi"/>
                <w:b/>
                <w:lang w:val="en-US"/>
              </w:rPr>
              <w:t>Customer</w:t>
            </w:r>
            <w:r w:rsidR="00867DF0">
              <w:rPr>
                <w:rFonts w:asciiTheme="majorHAnsi" w:hAnsiTheme="majorHAnsi"/>
                <w:b/>
                <w:lang w:val="en-US"/>
              </w:rPr>
              <w:t xml:space="preserve"> meeting 2014</w:t>
            </w:r>
          </w:p>
          <w:p w:rsidR="00867DF0" w:rsidRPr="00867DF0" w:rsidRDefault="00867DF0" w:rsidP="00BE6FFC">
            <w:pPr>
              <w:rPr>
                <w:rFonts w:asciiTheme="majorHAnsi" w:hAnsiTheme="majorHAnsi"/>
                <w:lang w:val="en-US"/>
              </w:rPr>
            </w:pPr>
            <w:r w:rsidRPr="00867DF0">
              <w:rPr>
                <w:rFonts w:asciiTheme="majorHAnsi" w:hAnsiTheme="majorHAnsi"/>
                <w:lang w:val="en-US"/>
              </w:rPr>
              <w:lastRenderedPageBreak/>
              <w:t>Adding the slides to the main page from the user meeting in December 2014</w:t>
            </w:r>
          </w:p>
        </w:tc>
        <w:tc>
          <w:tcPr>
            <w:tcW w:w="2268" w:type="dxa"/>
          </w:tcPr>
          <w:p w:rsidR="00BE6FFC" w:rsidRDefault="00867DF0" w:rsidP="00BE6FFC">
            <w:pPr>
              <w:rPr>
                <w:b/>
                <w:color w:val="0070C0"/>
                <w:lang w:val="en-US"/>
              </w:rPr>
            </w:pPr>
            <w:r>
              <w:rPr>
                <w:b/>
                <w:color w:val="0070C0"/>
                <w:lang w:val="en-US"/>
              </w:rPr>
              <w:lastRenderedPageBreak/>
              <w:t>Anders M. Jørgensen</w:t>
            </w:r>
          </w:p>
        </w:tc>
        <w:tc>
          <w:tcPr>
            <w:tcW w:w="3509" w:type="dxa"/>
          </w:tcPr>
          <w:p w:rsidR="00867DF0" w:rsidRDefault="00867DF0" w:rsidP="00B53B9C">
            <w:pPr>
              <w:rPr>
                <w:lang w:val="en-US"/>
              </w:rPr>
            </w:pPr>
            <w:hyperlink r:id="rId13" w:history="1">
              <w:r w:rsidRPr="00DF4804">
                <w:rPr>
                  <w:rStyle w:val="Hyperlink"/>
                  <w:lang w:val="en-US"/>
                </w:rPr>
                <w:t>http://labadviser.danchip.dtu.dk/ind</w:t>
              </w:r>
              <w:r w:rsidRPr="00DF4804">
                <w:rPr>
                  <w:rStyle w:val="Hyperlink"/>
                  <w:lang w:val="en-US"/>
                </w:rPr>
                <w:lastRenderedPageBreak/>
                <w:t>ex.php/Main_Page</w:t>
              </w:r>
            </w:hyperlink>
          </w:p>
        </w:tc>
      </w:tr>
      <w:tr w:rsidR="00BE6FFC" w:rsidRPr="00094EFD" w:rsidTr="0048611F">
        <w:tc>
          <w:tcPr>
            <w:tcW w:w="4077" w:type="dxa"/>
          </w:tcPr>
          <w:p w:rsidR="00BE6FFC" w:rsidRDefault="00867DF0" w:rsidP="00C31619">
            <w:pPr>
              <w:rPr>
                <w:rFonts w:asciiTheme="majorHAnsi" w:hAnsiTheme="majorHAnsi"/>
                <w:b/>
                <w:lang w:val="en-US"/>
              </w:rPr>
            </w:pPr>
            <w:r>
              <w:rPr>
                <w:rFonts w:asciiTheme="majorHAnsi" w:hAnsiTheme="majorHAnsi"/>
                <w:b/>
                <w:lang w:val="en-US"/>
              </w:rPr>
              <w:lastRenderedPageBreak/>
              <w:t>Wafer and sample drying</w:t>
            </w:r>
          </w:p>
          <w:p w:rsidR="00867DF0" w:rsidRPr="00867DF0" w:rsidRDefault="00867DF0" w:rsidP="00C31619">
            <w:pPr>
              <w:rPr>
                <w:rFonts w:asciiTheme="majorHAnsi" w:hAnsiTheme="majorHAnsi"/>
                <w:lang w:val="en-US"/>
              </w:rPr>
            </w:pPr>
            <w:r>
              <w:rPr>
                <w:rFonts w:asciiTheme="majorHAnsi" w:hAnsiTheme="majorHAnsi"/>
                <w:lang w:val="en-US"/>
              </w:rPr>
              <w:t xml:space="preserve">This page has been updated with </w:t>
            </w:r>
            <w:r w:rsidR="00EE32E4">
              <w:rPr>
                <w:rFonts w:asciiTheme="majorHAnsi" w:hAnsiTheme="majorHAnsi"/>
                <w:lang w:val="en-US"/>
              </w:rPr>
              <w:t>comparison table and images.</w:t>
            </w:r>
          </w:p>
        </w:tc>
        <w:tc>
          <w:tcPr>
            <w:tcW w:w="2268" w:type="dxa"/>
          </w:tcPr>
          <w:p w:rsidR="00BE6FFC" w:rsidRDefault="00867DF0" w:rsidP="00C31619">
            <w:pPr>
              <w:rPr>
                <w:b/>
                <w:color w:val="0070C0"/>
                <w:lang w:val="en-US"/>
              </w:rPr>
            </w:pPr>
            <w:r>
              <w:rPr>
                <w:b/>
                <w:color w:val="0070C0"/>
                <w:lang w:val="en-US"/>
              </w:rPr>
              <w:t>Karen Birkelund @</w:t>
            </w:r>
            <w:proofErr w:type="spellStart"/>
            <w:r>
              <w:rPr>
                <w:b/>
                <w:color w:val="0070C0"/>
                <w:lang w:val="en-US"/>
              </w:rPr>
              <w:t>danchip</w:t>
            </w:r>
            <w:proofErr w:type="spellEnd"/>
          </w:p>
        </w:tc>
        <w:tc>
          <w:tcPr>
            <w:tcW w:w="3509" w:type="dxa"/>
          </w:tcPr>
          <w:p w:rsidR="00BE6FFC" w:rsidRDefault="00867DF0" w:rsidP="00B53B9C">
            <w:pPr>
              <w:rPr>
                <w:lang w:val="en-US"/>
              </w:rPr>
            </w:pPr>
            <w:hyperlink r:id="rId14" w:history="1">
              <w:r w:rsidRPr="00DF4804">
                <w:rPr>
                  <w:rStyle w:val="Hyperlink"/>
                  <w:lang w:val="en-US"/>
                </w:rPr>
                <w:t>http://labadviser.danchip.dtu.dk/index.php/Specific_Process_Knowledge/Wafer_and_sample_drying</w:t>
              </w:r>
            </w:hyperlink>
          </w:p>
          <w:p w:rsidR="00867DF0" w:rsidRDefault="00867DF0" w:rsidP="00B53B9C">
            <w:pPr>
              <w:rPr>
                <w:lang w:val="en-US"/>
              </w:rPr>
            </w:pPr>
          </w:p>
        </w:tc>
      </w:tr>
    </w:tbl>
    <w:p w:rsidR="00943931" w:rsidRDefault="00943931">
      <w:pPr>
        <w:rPr>
          <w:lang w:val="en-US"/>
        </w:rPr>
      </w:pPr>
    </w:p>
    <w:p w:rsidR="002A6267" w:rsidRDefault="002A6267" w:rsidP="002A6267">
      <w:pPr>
        <w:pStyle w:val="Heading1"/>
        <w:rPr>
          <w:lang w:val="en-US"/>
        </w:rPr>
      </w:pPr>
      <w:r>
        <w:rPr>
          <w:lang w:val="en-US"/>
        </w:rPr>
        <w:t>Equipment Manuals updated in LabManager:</w:t>
      </w:r>
      <w:r w:rsidR="00743751">
        <w:rPr>
          <w:lang w:val="en-US"/>
        </w:rPr>
        <w:t xml:space="preserve"> </w:t>
      </w:r>
    </w:p>
    <w:p w:rsidR="00743751" w:rsidRPr="00A977FC" w:rsidRDefault="00743751" w:rsidP="00743751">
      <w:pPr>
        <w:rPr>
          <w:color w:val="FF0000"/>
          <w:lang w:val="en-US"/>
        </w:rPr>
      </w:pPr>
      <w:r w:rsidRPr="00A977FC">
        <w:rPr>
          <w:color w:val="FF0000"/>
          <w:lang w:val="en-US"/>
        </w:rPr>
        <w:t xml:space="preserve">As an </w:t>
      </w:r>
      <w:r w:rsidR="00A977FC">
        <w:rPr>
          <w:color w:val="FF0000"/>
          <w:lang w:val="en-US"/>
        </w:rPr>
        <w:t>approved user on a piece of</w:t>
      </w:r>
      <w:bookmarkStart w:id="0" w:name="_GoBack"/>
      <w:bookmarkEnd w:id="0"/>
      <w:r w:rsidRPr="00A977FC">
        <w:rPr>
          <w:color w:val="FF0000"/>
          <w:lang w:val="en-US"/>
        </w:rPr>
        <w:t xml:space="preserve"> equipment you have to make sure </w:t>
      </w:r>
      <w:r w:rsidR="00A977FC" w:rsidRPr="00A977FC">
        <w:rPr>
          <w:color w:val="FF0000"/>
          <w:lang w:val="en-US"/>
        </w:rPr>
        <w:t>you have read and understood the latest version of the manual before using the equipment.</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FE6DE2" w:rsidRPr="00094EFD" w:rsidTr="00FE6DE2">
        <w:trPr>
          <w:tblCellSpacing w:w="0" w:type="dxa"/>
        </w:trPr>
        <w:tc>
          <w:tcPr>
            <w:tcW w:w="0" w:type="auto"/>
            <w:vAlign w:val="center"/>
            <w:hideMark/>
          </w:tcPr>
          <w:p w:rsidR="00FE6DE2" w:rsidRPr="00FE6DE2" w:rsidRDefault="00FE6DE2" w:rsidP="00FE6DE2">
            <w:pPr>
              <w:jc w:val="both"/>
              <w:rPr>
                <w:rFonts w:ascii="Arial" w:hAnsi="Arial" w:cs="Arial"/>
                <w:sz w:val="16"/>
                <w:szCs w:val="16"/>
                <w:lang w:val="en-US"/>
              </w:rPr>
            </w:pPr>
          </w:p>
        </w:tc>
      </w:tr>
    </w:tbl>
    <w:tbl>
      <w:tblPr>
        <w:tblW w:w="0" w:type="auto"/>
        <w:tblCellMar>
          <w:left w:w="0" w:type="dxa"/>
          <w:right w:w="0" w:type="dxa"/>
        </w:tblCellMar>
        <w:tblLook w:val="04A0" w:firstRow="1" w:lastRow="0" w:firstColumn="1" w:lastColumn="0" w:noHBand="0" w:noVBand="1"/>
      </w:tblPr>
      <w:tblGrid>
        <w:gridCol w:w="5452"/>
      </w:tblGrid>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w:t>
            </w:r>
            <w:proofErr w:type="spellStart"/>
            <w:r w:rsidRPr="00743751">
              <w:rPr>
                <w:b/>
                <w:bCs/>
              </w:rPr>
              <w:t>Hotplate</w:t>
            </w:r>
            <w:proofErr w:type="spellEnd"/>
            <w:r w:rsidRPr="00743751">
              <w:rPr>
                <w:b/>
                <w:bCs/>
              </w:rPr>
              <w:t xml:space="preserve"> (SU8)</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Developer TMAH Stepper.</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Spin </w:t>
            </w:r>
            <w:proofErr w:type="spellStart"/>
            <w:r w:rsidRPr="00743751">
              <w:rPr>
                <w:b/>
                <w:bCs/>
              </w:rPr>
              <w:t>dryer</w:t>
            </w:r>
            <w:proofErr w:type="spellEnd"/>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LPCVD Nitride Furnace (4")</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Electroplating-Ni (</w:t>
            </w:r>
            <w:proofErr w:type="spellStart"/>
            <w:r w:rsidRPr="00743751">
              <w:rPr>
                <w:b/>
                <w:bCs/>
                <w:lang w:val="en-US"/>
              </w:rPr>
              <w:t>Technotrans</w:t>
            </w:r>
            <w:proofErr w:type="spellEnd"/>
            <w:r w:rsidRPr="00743751">
              <w:rPr>
                <w:b/>
                <w:bCs/>
                <w:lang w:val="en-US"/>
              </w:rPr>
              <w:t xml:space="preserve"> microform.200)</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ASE</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KOH3 (</w:t>
            </w:r>
            <w:proofErr w:type="gramStart"/>
            <w:r w:rsidRPr="00743751">
              <w:rPr>
                <w:b/>
                <w:bCs/>
              </w:rPr>
              <w:t>4",6</w:t>
            </w:r>
            <w:proofErr w:type="gramEnd"/>
            <w:r w:rsidRPr="00743751">
              <w:rPr>
                <w:b/>
                <w:bCs/>
              </w:rPr>
              <w:t>")</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w:t>
            </w:r>
            <w:proofErr w:type="spellStart"/>
            <w:r w:rsidRPr="00743751">
              <w:rPr>
                <w:b/>
                <w:bCs/>
              </w:rPr>
              <w:t>Nitride</w:t>
            </w:r>
            <w:proofErr w:type="spellEnd"/>
            <w:r w:rsidRPr="00743751">
              <w:rPr>
                <w:b/>
                <w:bCs/>
              </w:rPr>
              <w:t xml:space="preserve"> </w:t>
            </w:r>
            <w:proofErr w:type="spellStart"/>
            <w:r w:rsidRPr="00743751">
              <w:rPr>
                <w:b/>
                <w:bCs/>
              </w:rPr>
              <w:t>etch</w:t>
            </w:r>
            <w:proofErr w:type="spellEnd"/>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IBE/IBSD </w:t>
            </w:r>
            <w:proofErr w:type="spellStart"/>
            <w:r w:rsidRPr="00743751">
              <w:rPr>
                <w:b/>
                <w:bCs/>
              </w:rPr>
              <w:t>Ionfab</w:t>
            </w:r>
            <w:proofErr w:type="spellEnd"/>
            <w:r w:rsidRPr="00743751">
              <w:rPr>
                <w:b/>
                <w:bCs/>
              </w:rPr>
              <w:t xml:space="preserve"> 300</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HF and BHF in various dedicated baths</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Isotropic Etch/Poly Etch</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DRIE-Pegasus</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7-up 6"</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7-up (Masks)</w:t>
            </w:r>
          </w:p>
        </w:tc>
      </w:tr>
      <w:tr w:rsidR="00743751" w:rsidTr="00743751">
        <w:tc>
          <w:tcPr>
            <w:tcW w:w="0" w:type="auto"/>
            <w:tcMar>
              <w:top w:w="0" w:type="dxa"/>
              <w:left w:w="0" w:type="dxa"/>
              <w:bottom w:w="0" w:type="dxa"/>
              <w:right w:w="60" w:type="dxa"/>
            </w:tcMar>
            <w:hideMark/>
          </w:tcPr>
          <w:p w:rsidR="00743751" w:rsidRDefault="00743751">
            <w:pPr>
              <w:rPr>
                <w:rFonts w:ascii="Arial" w:hAnsi="Arial" w:cs="Arial"/>
                <w:color w:val="333333"/>
                <w:sz w:val="16"/>
                <w:szCs w:val="16"/>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rStyle w:val="stext"/>
                <w:rFonts w:ascii="Arial" w:hAnsi="Arial" w:cs="Arial"/>
                <w:b/>
                <w:bCs/>
                <w:lang w:val="en-US"/>
              </w:rPr>
              <w:t>Manual</w:t>
            </w:r>
            <w:r w:rsidRPr="00743751">
              <w:rPr>
                <w:b/>
                <w:bCs/>
                <w:lang w:val="en-US"/>
              </w:rPr>
              <w:t xml:space="preserve"> for Polymer Injection Molding</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w:t>
            </w:r>
            <w:proofErr w:type="spellStart"/>
            <w:r w:rsidRPr="00743751">
              <w:rPr>
                <w:b/>
                <w:bCs/>
              </w:rPr>
              <w:t>FilmTek</w:t>
            </w:r>
            <w:proofErr w:type="spellEnd"/>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Tr="00743751">
        <w:tc>
          <w:tcPr>
            <w:tcW w:w="0" w:type="auto"/>
            <w:tcMar>
              <w:top w:w="0" w:type="dxa"/>
              <w:left w:w="0" w:type="dxa"/>
              <w:bottom w:w="0" w:type="dxa"/>
              <w:right w:w="60" w:type="dxa"/>
            </w:tcMar>
            <w:hideMark/>
          </w:tcPr>
          <w:p w:rsidR="00743751" w:rsidRDefault="00743751">
            <w:pPr>
              <w:rPr>
                <w:rFonts w:ascii="Arial" w:hAnsi="Arial" w:cs="Arial"/>
                <w:sz w:val="20"/>
                <w:szCs w:val="20"/>
              </w:rPr>
            </w:pPr>
            <w:r>
              <w:rPr>
                <w:rStyle w:val="stext"/>
                <w:rFonts w:ascii="Arial" w:hAnsi="Arial" w:cs="Arial"/>
                <w:b/>
                <w:bCs/>
              </w:rPr>
              <w:t>Manual</w:t>
            </w:r>
            <w:r w:rsidRPr="00743751">
              <w:rPr>
                <w:b/>
                <w:bCs/>
              </w:rPr>
              <w:t xml:space="preserve"> for SEM </w:t>
            </w:r>
            <w:proofErr w:type="spellStart"/>
            <w:r w:rsidRPr="00743751">
              <w:rPr>
                <w:b/>
                <w:bCs/>
              </w:rPr>
              <w:t>Jeol</w:t>
            </w:r>
            <w:proofErr w:type="spellEnd"/>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sz w:val="20"/>
                <w:szCs w:val="20"/>
                <w:lang w:val="en-US"/>
              </w:rPr>
            </w:pPr>
            <w:r w:rsidRPr="00743751">
              <w:rPr>
                <w:b/>
                <w:bCs/>
                <w:lang w:val="en-US"/>
              </w:rPr>
              <w:t xml:space="preserve">User </w:t>
            </w:r>
            <w:r w:rsidRPr="00743751">
              <w:rPr>
                <w:rStyle w:val="stext"/>
                <w:rFonts w:ascii="Arial" w:hAnsi="Arial" w:cs="Arial"/>
                <w:b/>
                <w:bCs/>
                <w:lang w:val="en-US"/>
              </w:rPr>
              <w:t>Manual</w:t>
            </w:r>
            <w:r w:rsidRPr="00743751">
              <w:rPr>
                <w:b/>
                <w:bCs/>
                <w:lang w:val="en-US"/>
              </w:rPr>
              <w:t xml:space="preserve"> for E-Beam writer 9500</w:t>
            </w:r>
          </w:p>
        </w:tc>
      </w:tr>
      <w:tr w:rsidR="00743751" w:rsidRPr="00743751" w:rsidTr="00743751">
        <w:tc>
          <w:tcPr>
            <w:tcW w:w="0" w:type="auto"/>
            <w:tcMar>
              <w:top w:w="0" w:type="dxa"/>
              <w:left w:w="0" w:type="dxa"/>
              <w:bottom w:w="0" w:type="dxa"/>
              <w:right w:w="60" w:type="dxa"/>
            </w:tcMar>
            <w:hideMark/>
          </w:tcPr>
          <w:p w:rsidR="00743751" w:rsidRPr="00743751" w:rsidRDefault="00743751">
            <w:pPr>
              <w:rPr>
                <w:rFonts w:ascii="Arial" w:hAnsi="Arial" w:cs="Arial"/>
                <w:color w:val="333333"/>
                <w:sz w:val="16"/>
                <w:szCs w:val="16"/>
                <w:lang w:val="en-US"/>
              </w:rPr>
            </w:pPr>
          </w:p>
        </w:tc>
      </w:tr>
    </w:tbl>
    <w:p w:rsidR="00FF2E21" w:rsidRPr="00743751" w:rsidRDefault="00FF2E21" w:rsidP="006675A8">
      <w:pPr>
        <w:rPr>
          <w:lang w:val="en-US"/>
        </w:rPr>
      </w:pPr>
    </w:p>
    <w:sectPr w:rsidR="00FF2E21" w:rsidRPr="00743751" w:rsidSect="007377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4.danchip.dtu.dk/D4Doc/res/menu/user_bullet.gif" style="width:4.5pt;height:8.25pt;visibility:visible;mso-wrap-style:square" o:bullet="t">
        <v:imagedata r:id="rId1" o:title="user_bullet"/>
      </v:shape>
    </w:pict>
  </w:numPicBullet>
  <w:abstractNum w:abstractNumId="0">
    <w:nsid w:val="11825156"/>
    <w:multiLevelType w:val="hybridMultilevel"/>
    <w:tmpl w:val="9746DC44"/>
    <w:lvl w:ilvl="0" w:tplc="41A2517E">
      <w:start w:val="1"/>
      <w:numFmt w:val="bullet"/>
      <w:lvlText w:val=""/>
      <w:lvlPicBulletId w:val="0"/>
      <w:lvlJc w:val="left"/>
      <w:pPr>
        <w:tabs>
          <w:tab w:val="num" w:pos="720"/>
        </w:tabs>
        <w:ind w:left="720" w:hanging="360"/>
      </w:pPr>
      <w:rPr>
        <w:rFonts w:ascii="Symbol" w:hAnsi="Symbol" w:hint="default"/>
      </w:rPr>
    </w:lvl>
    <w:lvl w:ilvl="1" w:tplc="C1EC0834" w:tentative="1">
      <w:start w:val="1"/>
      <w:numFmt w:val="bullet"/>
      <w:lvlText w:val=""/>
      <w:lvlJc w:val="left"/>
      <w:pPr>
        <w:tabs>
          <w:tab w:val="num" w:pos="1440"/>
        </w:tabs>
        <w:ind w:left="1440" w:hanging="360"/>
      </w:pPr>
      <w:rPr>
        <w:rFonts w:ascii="Symbol" w:hAnsi="Symbol" w:hint="default"/>
      </w:rPr>
    </w:lvl>
    <w:lvl w:ilvl="2" w:tplc="037645C0" w:tentative="1">
      <w:start w:val="1"/>
      <w:numFmt w:val="bullet"/>
      <w:lvlText w:val=""/>
      <w:lvlJc w:val="left"/>
      <w:pPr>
        <w:tabs>
          <w:tab w:val="num" w:pos="2160"/>
        </w:tabs>
        <w:ind w:left="2160" w:hanging="360"/>
      </w:pPr>
      <w:rPr>
        <w:rFonts w:ascii="Symbol" w:hAnsi="Symbol" w:hint="default"/>
      </w:rPr>
    </w:lvl>
    <w:lvl w:ilvl="3" w:tplc="3F2CE554" w:tentative="1">
      <w:start w:val="1"/>
      <w:numFmt w:val="bullet"/>
      <w:lvlText w:val=""/>
      <w:lvlJc w:val="left"/>
      <w:pPr>
        <w:tabs>
          <w:tab w:val="num" w:pos="2880"/>
        </w:tabs>
        <w:ind w:left="2880" w:hanging="360"/>
      </w:pPr>
      <w:rPr>
        <w:rFonts w:ascii="Symbol" w:hAnsi="Symbol" w:hint="default"/>
      </w:rPr>
    </w:lvl>
    <w:lvl w:ilvl="4" w:tplc="71F677EA" w:tentative="1">
      <w:start w:val="1"/>
      <w:numFmt w:val="bullet"/>
      <w:lvlText w:val=""/>
      <w:lvlJc w:val="left"/>
      <w:pPr>
        <w:tabs>
          <w:tab w:val="num" w:pos="3600"/>
        </w:tabs>
        <w:ind w:left="3600" w:hanging="360"/>
      </w:pPr>
      <w:rPr>
        <w:rFonts w:ascii="Symbol" w:hAnsi="Symbol" w:hint="default"/>
      </w:rPr>
    </w:lvl>
    <w:lvl w:ilvl="5" w:tplc="D850002C" w:tentative="1">
      <w:start w:val="1"/>
      <w:numFmt w:val="bullet"/>
      <w:lvlText w:val=""/>
      <w:lvlJc w:val="left"/>
      <w:pPr>
        <w:tabs>
          <w:tab w:val="num" w:pos="4320"/>
        </w:tabs>
        <w:ind w:left="4320" w:hanging="360"/>
      </w:pPr>
      <w:rPr>
        <w:rFonts w:ascii="Symbol" w:hAnsi="Symbol" w:hint="default"/>
      </w:rPr>
    </w:lvl>
    <w:lvl w:ilvl="6" w:tplc="DCE83128" w:tentative="1">
      <w:start w:val="1"/>
      <w:numFmt w:val="bullet"/>
      <w:lvlText w:val=""/>
      <w:lvlJc w:val="left"/>
      <w:pPr>
        <w:tabs>
          <w:tab w:val="num" w:pos="5040"/>
        </w:tabs>
        <w:ind w:left="5040" w:hanging="360"/>
      </w:pPr>
      <w:rPr>
        <w:rFonts w:ascii="Symbol" w:hAnsi="Symbol" w:hint="default"/>
      </w:rPr>
    </w:lvl>
    <w:lvl w:ilvl="7" w:tplc="25825A8C" w:tentative="1">
      <w:start w:val="1"/>
      <w:numFmt w:val="bullet"/>
      <w:lvlText w:val=""/>
      <w:lvlJc w:val="left"/>
      <w:pPr>
        <w:tabs>
          <w:tab w:val="num" w:pos="5760"/>
        </w:tabs>
        <w:ind w:left="5760" w:hanging="360"/>
      </w:pPr>
      <w:rPr>
        <w:rFonts w:ascii="Symbol" w:hAnsi="Symbol" w:hint="default"/>
      </w:rPr>
    </w:lvl>
    <w:lvl w:ilvl="8" w:tplc="48D0AAFA" w:tentative="1">
      <w:start w:val="1"/>
      <w:numFmt w:val="bullet"/>
      <w:lvlText w:val=""/>
      <w:lvlJc w:val="left"/>
      <w:pPr>
        <w:tabs>
          <w:tab w:val="num" w:pos="6480"/>
        </w:tabs>
        <w:ind w:left="6480" w:hanging="360"/>
      </w:pPr>
      <w:rPr>
        <w:rFonts w:ascii="Symbol" w:hAnsi="Symbol" w:hint="default"/>
      </w:rPr>
    </w:lvl>
  </w:abstractNum>
  <w:abstractNum w:abstractNumId="1">
    <w:nsid w:val="19E8135C"/>
    <w:multiLevelType w:val="hybridMultilevel"/>
    <w:tmpl w:val="B5DC5F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54A523F"/>
    <w:multiLevelType w:val="hybridMultilevel"/>
    <w:tmpl w:val="F5E8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754C5"/>
    <w:multiLevelType w:val="hybridMultilevel"/>
    <w:tmpl w:val="AC0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02C09"/>
    <w:multiLevelType w:val="hybridMultilevel"/>
    <w:tmpl w:val="207C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3267E"/>
    <w:multiLevelType w:val="hybridMultilevel"/>
    <w:tmpl w:val="DC3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378C1"/>
    <w:multiLevelType w:val="hybridMultilevel"/>
    <w:tmpl w:val="A46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04B74"/>
    <w:multiLevelType w:val="hybridMultilevel"/>
    <w:tmpl w:val="CBA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23"/>
    <w:rsid w:val="000007B3"/>
    <w:rsid w:val="00013803"/>
    <w:rsid w:val="00037089"/>
    <w:rsid w:val="00037BA2"/>
    <w:rsid w:val="00040A04"/>
    <w:rsid w:val="00051894"/>
    <w:rsid w:val="00056167"/>
    <w:rsid w:val="000565FF"/>
    <w:rsid w:val="00072A22"/>
    <w:rsid w:val="00081077"/>
    <w:rsid w:val="00082983"/>
    <w:rsid w:val="00090D97"/>
    <w:rsid w:val="00094A61"/>
    <w:rsid w:val="00094EFD"/>
    <w:rsid w:val="000A0741"/>
    <w:rsid w:val="000A3DCD"/>
    <w:rsid w:val="000A5E1A"/>
    <w:rsid w:val="000D3234"/>
    <w:rsid w:val="0010058B"/>
    <w:rsid w:val="00104480"/>
    <w:rsid w:val="00111858"/>
    <w:rsid w:val="00120BF5"/>
    <w:rsid w:val="001257E6"/>
    <w:rsid w:val="00126C9E"/>
    <w:rsid w:val="00143BA2"/>
    <w:rsid w:val="0014493C"/>
    <w:rsid w:val="00152FD2"/>
    <w:rsid w:val="001577F7"/>
    <w:rsid w:val="00176A78"/>
    <w:rsid w:val="00184D76"/>
    <w:rsid w:val="001953ED"/>
    <w:rsid w:val="001A15C7"/>
    <w:rsid w:val="001B214F"/>
    <w:rsid w:val="001B4A3C"/>
    <w:rsid w:val="001B6DA0"/>
    <w:rsid w:val="001B6EA6"/>
    <w:rsid w:val="001D363C"/>
    <w:rsid w:val="001D5C75"/>
    <w:rsid w:val="001D68B8"/>
    <w:rsid w:val="001F6A4B"/>
    <w:rsid w:val="001F6E20"/>
    <w:rsid w:val="0020152F"/>
    <w:rsid w:val="00210F67"/>
    <w:rsid w:val="00214CA5"/>
    <w:rsid w:val="002154A1"/>
    <w:rsid w:val="002239BD"/>
    <w:rsid w:val="0023534D"/>
    <w:rsid w:val="00245F4D"/>
    <w:rsid w:val="002509BF"/>
    <w:rsid w:val="002637F6"/>
    <w:rsid w:val="00276D82"/>
    <w:rsid w:val="0028719A"/>
    <w:rsid w:val="002905FA"/>
    <w:rsid w:val="002A6267"/>
    <w:rsid w:val="002D5468"/>
    <w:rsid w:val="002F0EAE"/>
    <w:rsid w:val="00314BD6"/>
    <w:rsid w:val="00321444"/>
    <w:rsid w:val="00340C56"/>
    <w:rsid w:val="00347623"/>
    <w:rsid w:val="00351454"/>
    <w:rsid w:val="00357C34"/>
    <w:rsid w:val="00360C72"/>
    <w:rsid w:val="00363211"/>
    <w:rsid w:val="00364F68"/>
    <w:rsid w:val="003743AE"/>
    <w:rsid w:val="00376F07"/>
    <w:rsid w:val="003849D2"/>
    <w:rsid w:val="003979E9"/>
    <w:rsid w:val="003A3D82"/>
    <w:rsid w:val="003B109C"/>
    <w:rsid w:val="003B42F8"/>
    <w:rsid w:val="003E1CE2"/>
    <w:rsid w:val="003E3007"/>
    <w:rsid w:val="003F28B9"/>
    <w:rsid w:val="003F501A"/>
    <w:rsid w:val="00401774"/>
    <w:rsid w:val="00412A24"/>
    <w:rsid w:val="004266FF"/>
    <w:rsid w:val="00432E2C"/>
    <w:rsid w:val="00460DDA"/>
    <w:rsid w:val="004816F9"/>
    <w:rsid w:val="0048611F"/>
    <w:rsid w:val="00491D59"/>
    <w:rsid w:val="0049210A"/>
    <w:rsid w:val="004A6801"/>
    <w:rsid w:val="004A7E2A"/>
    <w:rsid w:val="004B1104"/>
    <w:rsid w:val="004C7508"/>
    <w:rsid w:val="004E299E"/>
    <w:rsid w:val="004E4D85"/>
    <w:rsid w:val="004F2449"/>
    <w:rsid w:val="004F31AA"/>
    <w:rsid w:val="004F658D"/>
    <w:rsid w:val="00525077"/>
    <w:rsid w:val="0053009D"/>
    <w:rsid w:val="00553404"/>
    <w:rsid w:val="00555B03"/>
    <w:rsid w:val="0056706D"/>
    <w:rsid w:val="0057260E"/>
    <w:rsid w:val="00576EBD"/>
    <w:rsid w:val="00586DDC"/>
    <w:rsid w:val="005A009A"/>
    <w:rsid w:val="005A785A"/>
    <w:rsid w:val="005B19CD"/>
    <w:rsid w:val="005C255D"/>
    <w:rsid w:val="005C2BC1"/>
    <w:rsid w:val="005C5B03"/>
    <w:rsid w:val="005E17FB"/>
    <w:rsid w:val="005F6E79"/>
    <w:rsid w:val="00601722"/>
    <w:rsid w:val="00607523"/>
    <w:rsid w:val="006140A4"/>
    <w:rsid w:val="00623F02"/>
    <w:rsid w:val="00634CBA"/>
    <w:rsid w:val="006433A2"/>
    <w:rsid w:val="006618F7"/>
    <w:rsid w:val="006675A8"/>
    <w:rsid w:val="006708CE"/>
    <w:rsid w:val="0067395A"/>
    <w:rsid w:val="006747BE"/>
    <w:rsid w:val="00674933"/>
    <w:rsid w:val="00683975"/>
    <w:rsid w:val="00693189"/>
    <w:rsid w:val="006C02F2"/>
    <w:rsid w:val="006D38D3"/>
    <w:rsid w:val="006E15EE"/>
    <w:rsid w:val="006F4A91"/>
    <w:rsid w:val="006F627E"/>
    <w:rsid w:val="00704086"/>
    <w:rsid w:val="00711177"/>
    <w:rsid w:val="0073776C"/>
    <w:rsid w:val="00743751"/>
    <w:rsid w:val="007608BD"/>
    <w:rsid w:val="007824A9"/>
    <w:rsid w:val="0078520F"/>
    <w:rsid w:val="00793FAA"/>
    <w:rsid w:val="007A1697"/>
    <w:rsid w:val="007A3509"/>
    <w:rsid w:val="007C3DF7"/>
    <w:rsid w:val="007D5451"/>
    <w:rsid w:val="007F68F2"/>
    <w:rsid w:val="008141D3"/>
    <w:rsid w:val="0084176D"/>
    <w:rsid w:val="0086166B"/>
    <w:rsid w:val="00867DF0"/>
    <w:rsid w:val="00887796"/>
    <w:rsid w:val="008A5CC3"/>
    <w:rsid w:val="008B6636"/>
    <w:rsid w:val="008B7802"/>
    <w:rsid w:val="008C2614"/>
    <w:rsid w:val="008D4AA3"/>
    <w:rsid w:val="008E2491"/>
    <w:rsid w:val="009021C0"/>
    <w:rsid w:val="00906D79"/>
    <w:rsid w:val="00912724"/>
    <w:rsid w:val="0091528A"/>
    <w:rsid w:val="00915C23"/>
    <w:rsid w:val="0093701A"/>
    <w:rsid w:val="00943931"/>
    <w:rsid w:val="00972089"/>
    <w:rsid w:val="009774E9"/>
    <w:rsid w:val="0097753F"/>
    <w:rsid w:val="009812A2"/>
    <w:rsid w:val="009A7580"/>
    <w:rsid w:val="009C24CF"/>
    <w:rsid w:val="009C2DF3"/>
    <w:rsid w:val="009D4472"/>
    <w:rsid w:val="009D7A25"/>
    <w:rsid w:val="009E1197"/>
    <w:rsid w:val="009F1886"/>
    <w:rsid w:val="009F26FC"/>
    <w:rsid w:val="009F4796"/>
    <w:rsid w:val="009F56AC"/>
    <w:rsid w:val="009F5EA2"/>
    <w:rsid w:val="00A12BDB"/>
    <w:rsid w:val="00A25DED"/>
    <w:rsid w:val="00A30A5F"/>
    <w:rsid w:val="00A454CD"/>
    <w:rsid w:val="00A51250"/>
    <w:rsid w:val="00A52CED"/>
    <w:rsid w:val="00A5704C"/>
    <w:rsid w:val="00A607B1"/>
    <w:rsid w:val="00A62DBF"/>
    <w:rsid w:val="00A7229B"/>
    <w:rsid w:val="00A8534B"/>
    <w:rsid w:val="00A92511"/>
    <w:rsid w:val="00A93D7E"/>
    <w:rsid w:val="00A977FC"/>
    <w:rsid w:val="00AA07D4"/>
    <w:rsid w:val="00AA2631"/>
    <w:rsid w:val="00AA51AB"/>
    <w:rsid w:val="00AA5CE2"/>
    <w:rsid w:val="00AA5DCB"/>
    <w:rsid w:val="00AC1B07"/>
    <w:rsid w:val="00AD23E5"/>
    <w:rsid w:val="00AE1096"/>
    <w:rsid w:val="00AE7571"/>
    <w:rsid w:val="00AF4737"/>
    <w:rsid w:val="00AF5AB9"/>
    <w:rsid w:val="00B11D16"/>
    <w:rsid w:val="00B3371D"/>
    <w:rsid w:val="00B3724D"/>
    <w:rsid w:val="00B5048B"/>
    <w:rsid w:val="00B53B9C"/>
    <w:rsid w:val="00B54823"/>
    <w:rsid w:val="00B842B9"/>
    <w:rsid w:val="00B90952"/>
    <w:rsid w:val="00BB2805"/>
    <w:rsid w:val="00BB2FF4"/>
    <w:rsid w:val="00BB3ADE"/>
    <w:rsid w:val="00BC372F"/>
    <w:rsid w:val="00BC433E"/>
    <w:rsid w:val="00BE5826"/>
    <w:rsid w:val="00BE6FFC"/>
    <w:rsid w:val="00BF3157"/>
    <w:rsid w:val="00BF3AC6"/>
    <w:rsid w:val="00C04805"/>
    <w:rsid w:val="00C12FCC"/>
    <w:rsid w:val="00C16ED1"/>
    <w:rsid w:val="00C170CE"/>
    <w:rsid w:val="00C31619"/>
    <w:rsid w:val="00C33400"/>
    <w:rsid w:val="00C438D9"/>
    <w:rsid w:val="00C44CCB"/>
    <w:rsid w:val="00C6150F"/>
    <w:rsid w:val="00C632BF"/>
    <w:rsid w:val="00C73467"/>
    <w:rsid w:val="00C760C4"/>
    <w:rsid w:val="00C76D14"/>
    <w:rsid w:val="00CA1472"/>
    <w:rsid w:val="00CA710C"/>
    <w:rsid w:val="00CB64AA"/>
    <w:rsid w:val="00CC43C6"/>
    <w:rsid w:val="00CD49C2"/>
    <w:rsid w:val="00CD4D7C"/>
    <w:rsid w:val="00CF70F8"/>
    <w:rsid w:val="00D219C1"/>
    <w:rsid w:val="00D3085F"/>
    <w:rsid w:val="00D3491F"/>
    <w:rsid w:val="00D361A9"/>
    <w:rsid w:val="00D46A35"/>
    <w:rsid w:val="00D56503"/>
    <w:rsid w:val="00D648C1"/>
    <w:rsid w:val="00D7488E"/>
    <w:rsid w:val="00D81238"/>
    <w:rsid w:val="00D92E76"/>
    <w:rsid w:val="00D95092"/>
    <w:rsid w:val="00DC3767"/>
    <w:rsid w:val="00DE0801"/>
    <w:rsid w:val="00E1770E"/>
    <w:rsid w:val="00E21029"/>
    <w:rsid w:val="00E21D72"/>
    <w:rsid w:val="00E3037F"/>
    <w:rsid w:val="00E4115D"/>
    <w:rsid w:val="00E84FE9"/>
    <w:rsid w:val="00E8516F"/>
    <w:rsid w:val="00E91F5F"/>
    <w:rsid w:val="00EA4959"/>
    <w:rsid w:val="00EB5B7E"/>
    <w:rsid w:val="00EB73BB"/>
    <w:rsid w:val="00EC50AE"/>
    <w:rsid w:val="00ED0B84"/>
    <w:rsid w:val="00EE2157"/>
    <w:rsid w:val="00EE32E4"/>
    <w:rsid w:val="00EE378B"/>
    <w:rsid w:val="00F00808"/>
    <w:rsid w:val="00F01012"/>
    <w:rsid w:val="00F03E1E"/>
    <w:rsid w:val="00F071AF"/>
    <w:rsid w:val="00F13F31"/>
    <w:rsid w:val="00F14A50"/>
    <w:rsid w:val="00F219F0"/>
    <w:rsid w:val="00F322E9"/>
    <w:rsid w:val="00F40300"/>
    <w:rsid w:val="00F47BC6"/>
    <w:rsid w:val="00F50DDA"/>
    <w:rsid w:val="00F64B00"/>
    <w:rsid w:val="00F70D07"/>
    <w:rsid w:val="00F850A0"/>
    <w:rsid w:val="00F916D1"/>
    <w:rsid w:val="00FA66BE"/>
    <w:rsid w:val="00FA74A4"/>
    <w:rsid w:val="00FB0CC3"/>
    <w:rsid w:val="00FB6199"/>
    <w:rsid w:val="00FD4F1E"/>
    <w:rsid w:val="00FD7D2D"/>
    <w:rsid w:val="00FE6DE2"/>
    <w:rsid w:val="00FE7BA3"/>
    <w:rsid w:val="00FF1384"/>
    <w:rsid w:val="00FF2E21"/>
    <w:rsid w:val="00FF30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3"/>
    <w:rPr>
      <w:color w:val="0000FF" w:themeColor="hyperlink"/>
      <w:u w:val="single"/>
    </w:rPr>
  </w:style>
  <w:style w:type="character" w:customStyle="1" w:styleId="Heading1Char">
    <w:name w:val="Heading 1 Char"/>
    <w:basedOn w:val="DefaultParagraphFont"/>
    <w:link w:val="Heading1"/>
    <w:uiPriority w:val="9"/>
    <w:rsid w:val="00943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9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3931"/>
    <w:rPr>
      <w:rFonts w:asciiTheme="majorHAnsi" w:eastAsiaTheme="majorEastAsia" w:hAnsiTheme="majorHAnsi" w:cstheme="majorBidi"/>
      <w:b/>
      <w:bCs/>
      <w:color w:val="4F81BD" w:themeColor="accent1"/>
    </w:rPr>
  </w:style>
  <w:style w:type="character" w:customStyle="1" w:styleId="autocomment1">
    <w:name w:val="autocomment1"/>
    <w:basedOn w:val="DefaultParagraphFont"/>
    <w:rsid w:val="00FE7BA3"/>
    <w:rPr>
      <w:color w:val="808080"/>
    </w:rPr>
  </w:style>
  <w:style w:type="character" w:customStyle="1" w:styleId="mw-headline">
    <w:name w:val="mw-headline"/>
    <w:basedOn w:val="DefaultParagraphFont"/>
    <w:rsid w:val="00BC372F"/>
  </w:style>
  <w:style w:type="character" w:styleId="FollowedHyperlink">
    <w:name w:val="FollowedHyperlink"/>
    <w:basedOn w:val="DefaultParagraphFont"/>
    <w:uiPriority w:val="99"/>
    <w:semiHidden/>
    <w:unhideWhenUsed/>
    <w:rsid w:val="00F03E1E"/>
    <w:rPr>
      <w:color w:val="800080" w:themeColor="followedHyperlink"/>
      <w:u w:val="single"/>
    </w:rPr>
  </w:style>
  <w:style w:type="paragraph" w:styleId="NormalWeb">
    <w:name w:val="Normal (Web)"/>
    <w:basedOn w:val="Normal"/>
    <w:uiPriority w:val="99"/>
    <w:semiHidden/>
    <w:unhideWhenUsed/>
    <w:rsid w:val="00F03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0CE"/>
    <w:pPr>
      <w:ind w:left="720"/>
      <w:contextualSpacing/>
    </w:pPr>
  </w:style>
  <w:style w:type="character" w:customStyle="1" w:styleId="stext">
    <w:name w:val="stext"/>
    <w:basedOn w:val="DefaultParagraphFont"/>
    <w:rsid w:val="002A6267"/>
  </w:style>
  <w:style w:type="character" w:customStyle="1" w:styleId="apple-converted-space">
    <w:name w:val="apple-converted-space"/>
    <w:basedOn w:val="DefaultParagraphFont"/>
    <w:rsid w:val="002A6267"/>
  </w:style>
  <w:style w:type="paragraph" w:styleId="BalloonText">
    <w:name w:val="Balloon Text"/>
    <w:basedOn w:val="Normal"/>
    <w:link w:val="BalloonTextChar"/>
    <w:uiPriority w:val="99"/>
    <w:semiHidden/>
    <w:unhideWhenUsed/>
    <w:rsid w:val="00FF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3"/>
    <w:rPr>
      <w:color w:val="0000FF" w:themeColor="hyperlink"/>
      <w:u w:val="single"/>
    </w:rPr>
  </w:style>
  <w:style w:type="character" w:customStyle="1" w:styleId="Heading1Char">
    <w:name w:val="Heading 1 Char"/>
    <w:basedOn w:val="DefaultParagraphFont"/>
    <w:link w:val="Heading1"/>
    <w:uiPriority w:val="9"/>
    <w:rsid w:val="00943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9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3931"/>
    <w:rPr>
      <w:rFonts w:asciiTheme="majorHAnsi" w:eastAsiaTheme="majorEastAsia" w:hAnsiTheme="majorHAnsi" w:cstheme="majorBidi"/>
      <w:b/>
      <w:bCs/>
      <w:color w:val="4F81BD" w:themeColor="accent1"/>
    </w:rPr>
  </w:style>
  <w:style w:type="character" w:customStyle="1" w:styleId="autocomment1">
    <w:name w:val="autocomment1"/>
    <w:basedOn w:val="DefaultParagraphFont"/>
    <w:rsid w:val="00FE7BA3"/>
    <w:rPr>
      <w:color w:val="808080"/>
    </w:rPr>
  </w:style>
  <w:style w:type="character" w:customStyle="1" w:styleId="mw-headline">
    <w:name w:val="mw-headline"/>
    <w:basedOn w:val="DefaultParagraphFont"/>
    <w:rsid w:val="00BC372F"/>
  </w:style>
  <w:style w:type="character" w:styleId="FollowedHyperlink">
    <w:name w:val="FollowedHyperlink"/>
    <w:basedOn w:val="DefaultParagraphFont"/>
    <w:uiPriority w:val="99"/>
    <w:semiHidden/>
    <w:unhideWhenUsed/>
    <w:rsid w:val="00F03E1E"/>
    <w:rPr>
      <w:color w:val="800080" w:themeColor="followedHyperlink"/>
      <w:u w:val="single"/>
    </w:rPr>
  </w:style>
  <w:style w:type="paragraph" w:styleId="NormalWeb">
    <w:name w:val="Normal (Web)"/>
    <w:basedOn w:val="Normal"/>
    <w:uiPriority w:val="99"/>
    <w:semiHidden/>
    <w:unhideWhenUsed/>
    <w:rsid w:val="00F03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0CE"/>
    <w:pPr>
      <w:ind w:left="720"/>
      <w:contextualSpacing/>
    </w:pPr>
  </w:style>
  <w:style w:type="character" w:customStyle="1" w:styleId="stext">
    <w:name w:val="stext"/>
    <w:basedOn w:val="DefaultParagraphFont"/>
    <w:rsid w:val="002A6267"/>
  </w:style>
  <w:style w:type="character" w:customStyle="1" w:styleId="apple-converted-space">
    <w:name w:val="apple-converted-space"/>
    <w:basedOn w:val="DefaultParagraphFont"/>
    <w:rsid w:val="002A6267"/>
  </w:style>
  <w:style w:type="paragraph" w:styleId="BalloonText">
    <w:name w:val="Balloon Text"/>
    <w:basedOn w:val="Normal"/>
    <w:link w:val="BalloonTextChar"/>
    <w:uiPriority w:val="99"/>
    <w:semiHidden/>
    <w:unhideWhenUsed/>
    <w:rsid w:val="00FF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446">
      <w:bodyDiv w:val="1"/>
      <w:marLeft w:val="0"/>
      <w:marRight w:val="0"/>
      <w:marTop w:val="0"/>
      <w:marBottom w:val="0"/>
      <w:divBdr>
        <w:top w:val="none" w:sz="0" w:space="0" w:color="auto"/>
        <w:left w:val="none" w:sz="0" w:space="0" w:color="auto"/>
        <w:bottom w:val="none" w:sz="0" w:space="0" w:color="auto"/>
        <w:right w:val="none" w:sz="0" w:space="0" w:color="auto"/>
      </w:divBdr>
    </w:div>
    <w:div w:id="439573238">
      <w:bodyDiv w:val="1"/>
      <w:marLeft w:val="0"/>
      <w:marRight w:val="0"/>
      <w:marTop w:val="0"/>
      <w:marBottom w:val="0"/>
      <w:divBdr>
        <w:top w:val="none" w:sz="0" w:space="0" w:color="auto"/>
        <w:left w:val="none" w:sz="0" w:space="0" w:color="auto"/>
        <w:bottom w:val="none" w:sz="0" w:space="0" w:color="auto"/>
        <w:right w:val="none" w:sz="0" w:space="0" w:color="auto"/>
      </w:divBdr>
      <w:divsChild>
        <w:div w:id="943614243">
          <w:marLeft w:val="0"/>
          <w:marRight w:val="0"/>
          <w:marTop w:val="0"/>
          <w:marBottom w:val="0"/>
          <w:divBdr>
            <w:top w:val="none" w:sz="0" w:space="0" w:color="auto"/>
            <w:left w:val="none" w:sz="0" w:space="0" w:color="auto"/>
            <w:bottom w:val="none" w:sz="0" w:space="0" w:color="auto"/>
            <w:right w:val="none" w:sz="0" w:space="0" w:color="auto"/>
          </w:divBdr>
          <w:divsChild>
            <w:div w:id="688945982">
              <w:marLeft w:val="0"/>
              <w:marRight w:val="0"/>
              <w:marTop w:val="0"/>
              <w:marBottom w:val="0"/>
              <w:divBdr>
                <w:top w:val="none" w:sz="0" w:space="0" w:color="auto"/>
                <w:left w:val="none" w:sz="0" w:space="0" w:color="auto"/>
                <w:bottom w:val="none" w:sz="0" w:space="0" w:color="auto"/>
                <w:right w:val="none" w:sz="0" w:space="0" w:color="auto"/>
              </w:divBdr>
              <w:divsChild>
                <w:div w:id="1233740144">
                  <w:marLeft w:val="0"/>
                  <w:marRight w:val="0"/>
                  <w:marTop w:val="0"/>
                  <w:marBottom w:val="0"/>
                  <w:divBdr>
                    <w:top w:val="none" w:sz="0" w:space="0" w:color="auto"/>
                    <w:left w:val="none" w:sz="0" w:space="0" w:color="auto"/>
                    <w:bottom w:val="none" w:sz="0" w:space="0" w:color="auto"/>
                    <w:right w:val="none" w:sz="0" w:space="0" w:color="auto"/>
                  </w:divBdr>
                  <w:divsChild>
                    <w:div w:id="484975337">
                      <w:marLeft w:val="0"/>
                      <w:marRight w:val="0"/>
                      <w:marTop w:val="0"/>
                      <w:marBottom w:val="0"/>
                      <w:divBdr>
                        <w:top w:val="none" w:sz="0" w:space="0" w:color="auto"/>
                        <w:left w:val="none" w:sz="0" w:space="0" w:color="auto"/>
                        <w:bottom w:val="none" w:sz="0" w:space="0" w:color="auto"/>
                        <w:right w:val="none" w:sz="0" w:space="0" w:color="auto"/>
                      </w:divBdr>
                      <w:divsChild>
                        <w:div w:id="1457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81777">
      <w:bodyDiv w:val="1"/>
      <w:marLeft w:val="0"/>
      <w:marRight w:val="0"/>
      <w:marTop w:val="0"/>
      <w:marBottom w:val="0"/>
      <w:divBdr>
        <w:top w:val="none" w:sz="0" w:space="0" w:color="auto"/>
        <w:left w:val="none" w:sz="0" w:space="0" w:color="auto"/>
        <w:bottom w:val="none" w:sz="0" w:space="0" w:color="auto"/>
        <w:right w:val="none" w:sz="0" w:space="0" w:color="auto"/>
      </w:divBdr>
    </w:div>
    <w:div w:id="590893351">
      <w:bodyDiv w:val="1"/>
      <w:marLeft w:val="0"/>
      <w:marRight w:val="0"/>
      <w:marTop w:val="0"/>
      <w:marBottom w:val="0"/>
      <w:divBdr>
        <w:top w:val="none" w:sz="0" w:space="0" w:color="auto"/>
        <w:left w:val="none" w:sz="0" w:space="0" w:color="auto"/>
        <w:bottom w:val="none" w:sz="0" w:space="0" w:color="auto"/>
        <w:right w:val="none" w:sz="0" w:space="0" w:color="auto"/>
      </w:divBdr>
    </w:div>
    <w:div w:id="637958225">
      <w:bodyDiv w:val="1"/>
      <w:marLeft w:val="0"/>
      <w:marRight w:val="0"/>
      <w:marTop w:val="0"/>
      <w:marBottom w:val="0"/>
      <w:divBdr>
        <w:top w:val="none" w:sz="0" w:space="0" w:color="auto"/>
        <w:left w:val="none" w:sz="0" w:space="0" w:color="auto"/>
        <w:bottom w:val="none" w:sz="0" w:space="0" w:color="auto"/>
        <w:right w:val="none" w:sz="0" w:space="0" w:color="auto"/>
      </w:divBdr>
    </w:div>
    <w:div w:id="1074468109">
      <w:bodyDiv w:val="1"/>
      <w:marLeft w:val="0"/>
      <w:marRight w:val="0"/>
      <w:marTop w:val="0"/>
      <w:marBottom w:val="0"/>
      <w:divBdr>
        <w:top w:val="none" w:sz="0" w:space="0" w:color="auto"/>
        <w:left w:val="none" w:sz="0" w:space="0" w:color="auto"/>
        <w:bottom w:val="none" w:sz="0" w:space="0" w:color="auto"/>
        <w:right w:val="none" w:sz="0" w:space="0" w:color="auto"/>
      </w:divBdr>
    </w:div>
    <w:div w:id="1460102591">
      <w:bodyDiv w:val="1"/>
      <w:marLeft w:val="0"/>
      <w:marRight w:val="0"/>
      <w:marTop w:val="0"/>
      <w:marBottom w:val="0"/>
      <w:divBdr>
        <w:top w:val="none" w:sz="0" w:space="0" w:color="auto"/>
        <w:left w:val="none" w:sz="0" w:space="0" w:color="auto"/>
        <w:bottom w:val="none" w:sz="0" w:space="0" w:color="auto"/>
        <w:right w:val="none" w:sz="0" w:space="0" w:color="auto"/>
      </w:divBdr>
    </w:div>
    <w:div w:id="1472092432">
      <w:bodyDiv w:val="1"/>
      <w:marLeft w:val="0"/>
      <w:marRight w:val="0"/>
      <w:marTop w:val="0"/>
      <w:marBottom w:val="0"/>
      <w:divBdr>
        <w:top w:val="none" w:sz="0" w:space="0" w:color="auto"/>
        <w:left w:val="none" w:sz="0" w:space="0" w:color="auto"/>
        <w:bottom w:val="none" w:sz="0" w:space="0" w:color="auto"/>
        <w:right w:val="none" w:sz="0" w:space="0" w:color="auto"/>
      </w:divBdr>
    </w:div>
    <w:div w:id="1555504225">
      <w:bodyDiv w:val="1"/>
      <w:marLeft w:val="0"/>
      <w:marRight w:val="0"/>
      <w:marTop w:val="0"/>
      <w:marBottom w:val="0"/>
      <w:divBdr>
        <w:top w:val="none" w:sz="0" w:space="0" w:color="auto"/>
        <w:left w:val="none" w:sz="0" w:space="0" w:color="auto"/>
        <w:bottom w:val="none" w:sz="0" w:space="0" w:color="auto"/>
        <w:right w:val="none" w:sz="0" w:space="0" w:color="auto"/>
      </w:divBdr>
    </w:div>
    <w:div w:id="1555578162">
      <w:bodyDiv w:val="1"/>
      <w:marLeft w:val="0"/>
      <w:marRight w:val="0"/>
      <w:marTop w:val="0"/>
      <w:marBottom w:val="0"/>
      <w:divBdr>
        <w:top w:val="none" w:sz="0" w:space="0" w:color="auto"/>
        <w:left w:val="none" w:sz="0" w:space="0" w:color="auto"/>
        <w:bottom w:val="none" w:sz="0" w:space="0" w:color="auto"/>
        <w:right w:val="none" w:sz="0" w:space="0" w:color="auto"/>
      </w:divBdr>
    </w:div>
    <w:div w:id="1637877019">
      <w:bodyDiv w:val="1"/>
      <w:marLeft w:val="0"/>
      <w:marRight w:val="0"/>
      <w:marTop w:val="0"/>
      <w:marBottom w:val="0"/>
      <w:divBdr>
        <w:top w:val="none" w:sz="0" w:space="0" w:color="auto"/>
        <w:left w:val="none" w:sz="0" w:space="0" w:color="auto"/>
        <w:bottom w:val="none" w:sz="0" w:space="0" w:color="auto"/>
        <w:right w:val="none" w:sz="0" w:space="0" w:color="auto"/>
      </w:divBdr>
    </w:div>
    <w:div w:id="1787772968">
      <w:bodyDiv w:val="1"/>
      <w:marLeft w:val="0"/>
      <w:marRight w:val="0"/>
      <w:marTop w:val="0"/>
      <w:marBottom w:val="0"/>
      <w:divBdr>
        <w:top w:val="none" w:sz="0" w:space="0" w:color="auto"/>
        <w:left w:val="none" w:sz="0" w:space="0" w:color="auto"/>
        <w:bottom w:val="none" w:sz="0" w:space="0" w:color="auto"/>
        <w:right w:val="none" w:sz="0" w:space="0" w:color="auto"/>
      </w:divBdr>
    </w:div>
    <w:div w:id="1798718801">
      <w:bodyDiv w:val="1"/>
      <w:marLeft w:val="0"/>
      <w:marRight w:val="0"/>
      <w:marTop w:val="0"/>
      <w:marBottom w:val="0"/>
      <w:divBdr>
        <w:top w:val="none" w:sz="0" w:space="0" w:color="auto"/>
        <w:left w:val="none" w:sz="0" w:space="0" w:color="auto"/>
        <w:bottom w:val="none" w:sz="0" w:space="0" w:color="auto"/>
        <w:right w:val="none" w:sz="0" w:space="0" w:color="auto"/>
      </w:divBdr>
    </w:div>
    <w:div w:id="1917586650">
      <w:bodyDiv w:val="1"/>
      <w:marLeft w:val="0"/>
      <w:marRight w:val="0"/>
      <w:marTop w:val="0"/>
      <w:marBottom w:val="0"/>
      <w:divBdr>
        <w:top w:val="none" w:sz="0" w:space="0" w:color="auto"/>
        <w:left w:val="none" w:sz="0" w:space="0" w:color="auto"/>
        <w:bottom w:val="none" w:sz="0" w:space="0" w:color="auto"/>
        <w:right w:val="none" w:sz="0" w:space="0" w:color="auto"/>
      </w:divBdr>
    </w:div>
    <w:div w:id="1954167458">
      <w:bodyDiv w:val="1"/>
      <w:marLeft w:val="0"/>
      <w:marRight w:val="0"/>
      <w:marTop w:val="0"/>
      <w:marBottom w:val="0"/>
      <w:divBdr>
        <w:top w:val="none" w:sz="0" w:space="0" w:color="auto"/>
        <w:left w:val="none" w:sz="0" w:space="0" w:color="auto"/>
        <w:bottom w:val="none" w:sz="0" w:space="0" w:color="auto"/>
        <w:right w:val="none" w:sz="0" w:space="0" w:color="auto"/>
      </w:divBdr>
    </w:div>
    <w:div w:id="2028872385">
      <w:bodyDiv w:val="1"/>
      <w:marLeft w:val="0"/>
      <w:marRight w:val="0"/>
      <w:marTop w:val="0"/>
      <w:marBottom w:val="0"/>
      <w:divBdr>
        <w:top w:val="none" w:sz="0" w:space="0" w:color="auto"/>
        <w:left w:val="none" w:sz="0" w:space="0" w:color="auto"/>
        <w:bottom w:val="none" w:sz="0" w:space="0" w:color="auto"/>
        <w:right w:val="none" w:sz="0" w:space="0" w:color="auto"/>
      </w:divBdr>
    </w:div>
    <w:div w:id="20741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adviser.danchip.dtu.dk/index.php/Specific_Process_Knowledge/Direct_Structure_Definition" TargetMode="External"/><Relationship Id="rId13" Type="http://schemas.openxmlformats.org/officeDocument/2006/relationships/hyperlink" Target="http://labadviser.danchip.dtu.dk/index.php/Main_Page" TargetMode="External"/><Relationship Id="rId3" Type="http://schemas.microsoft.com/office/2007/relationships/stylesWithEffects" Target="stylesWithEffects.xml"/><Relationship Id="rId7" Type="http://schemas.openxmlformats.org/officeDocument/2006/relationships/hyperlink" Target="http://labadviser.danchip.dtu.dk/index.php/LabAdviser/Introduction_to_LabManager" TargetMode="External"/><Relationship Id="rId12" Type="http://schemas.openxmlformats.org/officeDocument/2006/relationships/hyperlink" Target="http://labadviser.danchip.dtu.dk/index.php/Specific_Process_Knowledge/Back-end_processing/Laser_Micromachining_T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adviser.danchip.dtu.dk/index.php/Specific_Process_Knowledge" TargetMode="External"/><Relationship Id="rId11" Type="http://schemas.openxmlformats.org/officeDocument/2006/relationships/hyperlink" Target="http://labadviser.danchip.dtu.dk/index.php/Specific_Process_Knowledge/Lith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badviser.danchip.dtu.dk/index.php/Specific_Process_Knowledge/Lithography/CSAR" TargetMode="External"/><Relationship Id="rId4" Type="http://schemas.openxmlformats.org/officeDocument/2006/relationships/settings" Target="settings.xml"/><Relationship Id="rId9" Type="http://schemas.openxmlformats.org/officeDocument/2006/relationships/hyperlink" Target="http://labadviser.danchip.dtu.dk/index.php/Specific_Process_Knowledge/Doping" TargetMode="External"/><Relationship Id="rId14" Type="http://schemas.openxmlformats.org/officeDocument/2006/relationships/hyperlink" Target="http://labadviser.danchip.dtu.dk/index.php/Specific_Process_Knowledge/Wafer_and_sample_dry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Geilman Herstrøm</dc:creator>
  <cp:lastModifiedBy>Berit Geilman Herstrøm</cp:lastModifiedBy>
  <cp:revision>8</cp:revision>
  <cp:lastPrinted>2013-09-27T07:50:00Z</cp:lastPrinted>
  <dcterms:created xsi:type="dcterms:W3CDTF">2015-01-16T07:38:00Z</dcterms:created>
  <dcterms:modified xsi:type="dcterms:W3CDTF">2015-01-16T13:44:00Z</dcterms:modified>
</cp:coreProperties>
</file>